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7CED" w:rsidRDefault="009E0128">
      <w:pPr>
        <w:ind w:firstLine="720"/>
      </w:pPr>
      <w:r>
        <w:rPr>
          <w:b/>
        </w:rPr>
        <w:t>Name</w:t>
      </w:r>
      <w:r>
        <w:t>________________________________</w:t>
      </w:r>
      <w:proofErr w:type="gramStart"/>
      <w:r>
        <w:t>_  Date</w:t>
      </w:r>
      <w:proofErr w:type="gramEnd"/>
      <w:r>
        <w:t xml:space="preserve"> ____________ Period ____</w:t>
      </w:r>
    </w:p>
    <w:p w:rsidR="00217CED" w:rsidRDefault="00217CED">
      <w:pPr>
        <w:ind w:firstLine="720"/>
      </w:pPr>
    </w:p>
    <w:p w:rsidR="00217CED" w:rsidRDefault="009E0128">
      <w:pPr>
        <w:ind w:firstLine="720"/>
      </w:pPr>
      <w:r>
        <w:t>Read the following quotes and respond to the questions which follow:</w:t>
      </w:r>
    </w:p>
    <w:p w:rsidR="00217CED" w:rsidRDefault="00217CED">
      <w:pPr>
        <w:ind w:firstLine="720"/>
      </w:pPr>
    </w:p>
    <w:p w:rsidR="00217CED" w:rsidRDefault="009E0128">
      <w:pPr>
        <w:ind w:firstLine="720"/>
      </w:pPr>
      <w:r>
        <w:rPr>
          <w:noProof/>
        </w:rPr>
        <w:drawing>
          <wp:inline distT="0" distB="0" distL="114300" distR="114300">
            <wp:extent cx="800100" cy="13792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800100" cy="1379220"/>
                    </a:xfrm>
                    <a:prstGeom prst="rect">
                      <a:avLst/>
                    </a:prstGeom>
                    <a:ln/>
                  </pic:spPr>
                </pic:pic>
              </a:graphicData>
            </a:graphic>
          </wp:inline>
        </w:drawing>
      </w:r>
      <w:r>
        <w:tab/>
      </w:r>
      <w:r>
        <w:tab/>
      </w:r>
      <w:r>
        <w:tab/>
      </w:r>
      <w:r>
        <w:tab/>
      </w:r>
      <w:r>
        <w:tab/>
      </w:r>
      <w:r>
        <w:tab/>
      </w:r>
      <w:r>
        <w:rPr>
          <w:noProof/>
        </w:rPr>
        <w:drawing>
          <wp:inline distT="0" distB="0" distL="114300" distR="114300">
            <wp:extent cx="1372870" cy="130238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1372870" cy="1302385"/>
                    </a:xfrm>
                    <a:prstGeom prst="rect">
                      <a:avLst/>
                    </a:prstGeom>
                    <a:ln/>
                  </pic:spPr>
                </pic:pic>
              </a:graphicData>
            </a:graphic>
          </wp:inline>
        </w:drawing>
      </w:r>
    </w:p>
    <w:p w:rsidR="00217CED" w:rsidRDefault="009E0128">
      <w:pPr>
        <w:jc w:val="center"/>
      </w:pPr>
      <w:r>
        <w:rPr>
          <w:b/>
        </w:rPr>
        <w:t>QUOTES FROM THE</w:t>
      </w:r>
      <w:bookmarkStart w:id="0" w:name="_GoBack"/>
      <w:r>
        <w:rPr>
          <w:b/>
        </w:rPr>
        <w:t xml:space="preserve"> SAMURAI CODE</w:t>
      </w:r>
      <w:bookmarkEnd w:id="0"/>
    </w:p>
    <w:p w:rsidR="00217CED" w:rsidRDefault="00217CED"/>
    <w:p w:rsidR="006D41A0" w:rsidRPr="006D41A0" w:rsidRDefault="006D41A0" w:rsidP="006D41A0">
      <w:pPr>
        <w:autoSpaceDE w:val="0"/>
        <w:autoSpaceDN w:val="0"/>
        <w:adjustRightInd w:val="0"/>
        <w:rPr>
          <w:rFonts w:ascii="Georgia" w:hAnsi="Georgia" w:cs="PalatinoLinotype-Roman"/>
        </w:rPr>
      </w:pPr>
      <w:r>
        <w:rPr>
          <w:rFonts w:ascii="Georgia" w:hAnsi="Georgia" w:cs="PalatinoLinotype-Roman"/>
        </w:rPr>
        <w:t>#1. “</w:t>
      </w:r>
      <w:r w:rsidRPr="006D41A0">
        <w:rPr>
          <w:rFonts w:ascii="Georgia" w:hAnsi="Georgia" w:cs="PalatinoLinotype-Roman"/>
        </w:rPr>
        <w:t xml:space="preserve">The Way of the Samurai is found in death. When it comes </w:t>
      </w:r>
      <w:r>
        <w:rPr>
          <w:rFonts w:ascii="Georgia" w:hAnsi="Georgia" w:cs="PalatinoLinotype-Roman"/>
        </w:rPr>
        <w:t xml:space="preserve">to either/or, there is only the </w:t>
      </w:r>
      <w:r w:rsidRPr="006D41A0">
        <w:rPr>
          <w:rFonts w:ascii="Georgia" w:hAnsi="Georgia" w:cs="PalatinoLinotype-Roman"/>
        </w:rPr>
        <w:t>quick choice of death. It is not particularly difficult. Be dete</w:t>
      </w:r>
      <w:r w:rsidRPr="006D41A0">
        <w:rPr>
          <w:rFonts w:ascii="Georgia" w:hAnsi="Georgia" w:cs="PalatinoLinotype-Roman"/>
        </w:rPr>
        <w:t xml:space="preserve">rmined and advance. To say that </w:t>
      </w:r>
      <w:r w:rsidRPr="006D41A0">
        <w:rPr>
          <w:rFonts w:ascii="Georgia" w:hAnsi="Georgia" w:cs="PalatinoLinotype-Roman"/>
        </w:rPr>
        <w:t xml:space="preserve">dying without reaching one’s aim is to die a dog’s death is the </w:t>
      </w:r>
      <w:r w:rsidRPr="006D41A0">
        <w:rPr>
          <w:rFonts w:ascii="Georgia" w:hAnsi="Georgia" w:cs="PalatinoLinotype-Roman"/>
        </w:rPr>
        <w:t xml:space="preserve">frivolous way of sophisticates. </w:t>
      </w:r>
      <w:r w:rsidRPr="006D41A0">
        <w:rPr>
          <w:rFonts w:ascii="Georgia" w:hAnsi="Georgia" w:cs="PalatinoLinotype-Roman"/>
        </w:rPr>
        <w:t>When pressed with the choice of life or death, it is not necessary to gain one’</w:t>
      </w:r>
      <w:r w:rsidRPr="006D41A0">
        <w:rPr>
          <w:rFonts w:ascii="Georgia" w:hAnsi="Georgia" w:cs="PalatinoLinotype-Roman"/>
        </w:rPr>
        <w:t xml:space="preserve">s aim. </w:t>
      </w:r>
      <w:r w:rsidRPr="006D41A0">
        <w:rPr>
          <w:rFonts w:ascii="Georgia" w:hAnsi="Georgia" w:cs="PalatinoLinotype-Roman"/>
        </w:rPr>
        <w:t>We all want to live. And in large part we make our logic</w:t>
      </w:r>
      <w:r w:rsidRPr="006D41A0">
        <w:rPr>
          <w:rFonts w:ascii="Georgia" w:hAnsi="Georgia" w:cs="PalatinoLinotype-Roman"/>
        </w:rPr>
        <w:t xml:space="preserve"> </w:t>
      </w:r>
      <w:proofErr w:type="gramStart"/>
      <w:r w:rsidRPr="006D41A0">
        <w:rPr>
          <w:rFonts w:ascii="Georgia" w:hAnsi="Georgia" w:cs="PalatinoLinotype-Roman"/>
        </w:rPr>
        <w:t>according to</w:t>
      </w:r>
      <w:proofErr w:type="gramEnd"/>
      <w:r w:rsidRPr="006D41A0">
        <w:rPr>
          <w:rFonts w:ascii="Georgia" w:hAnsi="Georgia" w:cs="PalatinoLinotype-Roman"/>
        </w:rPr>
        <w:t xml:space="preserve"> what we like. But </w:t>
      </w:r>
      <w:r w:rsidRPr="006D41A0">
        <w:rPr>
          <w:rFonts w:ascii="Georgia" w:hAnsi="Georgia" w:cs="PalatinoLinotype-Roman"/>
        </w:rPr>
        <w:t>not having attained our aim and continuing to live is cowardice.</w:t>
      </w:r>
      <w:r w:rsidRPr="006D41A0">
        <w:rPr>
          <w:rFonts w:ascii="Georgia" w:hAnsi="Georgia" w:cs="PalatinoLinotype-Roman"/>
        </w:rPr>
        <w:t xml:space="preserve"> This is a thin dangerous line. </w:t>
      </w:r>
      <w:r w:rsidRPr="006D41A0">
        <w:rPr>
          <w:rFonts w:ascii="Georgia" w:hAnsi="Georgia" w:cs="PalatinoLinotype-Roman"/>
        </w:rPr>
        <w:t xml:space="preserve">To die without gaining one’s aim </w:t>
      </w:r>
      <w:r w:rsidRPr="006D41A0">
        <w:rPr>
          <w:rFonts w:ascii="Georgia" w:hAnsi="Georgia" w:cs="PalatinoLinotype-Italic"/>
          <w:i/>
          <w:iCs/>
        </w:rPr>
        <w:t xml:space="preserve">is </w:t>
      </w:r>
      <w:r w:rsidRPr="006D41A0">
        <w:rPr>
          <w:rFonts w:ascii="Georgia" w:hAnsi="Georgia" w:cs="PalatinoLinotype-Roman"/>
        </w:rPr>
        <w:t>a dog’s death and fanaticism. But there is no shame in this.</w:t>
      </w:r>
      <w:r>
        <w:rPr>
          <w:rFonts w:ascii="Georgia" w:hAnsi="Georgia"/>
        </w:rPr>
        <w:t>”</w:t>
      </w:r>
    </w:p>
    <w:p w:rsidR="006D41A0" w:rsidRPr="006D41A0" w:rsidRDefault="006D41A0" w:rsidP="006D41A0">
      <w:pPr>
        <w:rPr>
          <w:rFonts w:ascii="Georgia" w:hAnsi="Georgia"/>
        </w:rPr>
      </w:pPr>
    </w:p>
    <w:p w:rsidR="00217CED" w:rsidRPr="006D41A0" w:rsidRDefault="006D41A0" w:rsidP="006D41A0">
      <w:pPr>
        <w:rPr>
          <w:rFonts w:ascii="Georgia" w:hAnsi="Georgia"/>
        </w:rPr>
      </w:pPr>
      <w:r>
        <w:rPr>
          <w:rFonts w:ascii="Georgia" w:hAnsi="Georgia"/>
        </w:rPr>
        <w:t xml:space="preserve">#2. </w:t>
      </w:r>
      <w:r w:rsidR="009E0128" w:rsidRPr="006D41A0">
        <w:rPr>
          <w:rFonts w:ascii="Georgia" w:hAnsi="Georgia"/>
        </w:rPr>
        <w:t>“Meditation on inevitable death should be performed daily.  Every day when one’s body and mind are at peace, one should meditate upon being ripped apart by arrows, rifles, spears, and swords, being carried away by surging waves, being thrown into the midst</w:t>
      </w:r>
      <w:r w:rsidR="009E0128" w:rsidRPr="006D41A0">
        <w:rPr>
          <w:rFonts w:ascii="Georgia" w:hAnsi="Georgia"/>
        </w:rPr>
        <w:t xml:space="preserve"> of a great fire, being struck by lightning, being shaken to death by a great earthquake, falling from thousand foot cliffs, dying of disease or committing seppuku (ritual suicide) at the death of one’s master.  And every day, without fail, one should cons</w:t>
      </w:r>
      <w:r w:rsidR="009E0128" w:rsidRPr="006D41A0">
        <w:rPr>
          <w:rFonts w:ascii="Georgia" w:hAnsi="Georgia"/>
        </w:rPr>
        <w:t>ider himself dead.”</w:t>
      </w:r>
    </w:p>
    <w:p w:rsidR="00217CED" w:rsidRPr="006D41A0" w:rsidRDefault="00217CED">
      <w:pPr>
        <w:rPr>
          <w:rFonts w:ascii="Georgia" w:hAnsi="Georgia"/>
        </w:rPr>
      </w:pPr>
    </w:p>
    <w:p w:rsidR="00217CED" w:rsidRPr="006D41A0" w:rsidRDefault="006D41A0" w:rsidP="006D41A0">
      <w:pPr>
        <w:autoSpaceDE w:val="0"/>
        <w:autoSpaceDN w:val="0"/>
        <w:adjustRightInd w:val="0"/>
        <w:rPr>
          <w:rFonts w:ascii="Georgia" w:hAnsi="Georgia" w:cs="PalatinoLinotype-Roman"/>
        </w:rPr>
      </w:pPr>
      <w:r>
        <w:rPr>
          <w:rFonts w:ascii="Georgia" w:hAnsi="Georgia" w:cs="PalatinoLinotype-Roman"/>
        </w:rPr>
        <w:t>#3. “</w:t>
      </w:r>
      <w:r w:rsidRPr="006D41A0">
        <w:rPr>
          <w:rFonts w:ascii="Georgia" w:hAnsi="Georgia" w:cs="PalatinoLinotype-Roman"/>
        </w:rPr>
        <w:t>A man is a good retainer to the extent that he earnestly p</w:t>
      </w:r>
      <w:r>
        <w:rPr>
          <w:rFonts w:ascii="Georgia" w:hAnsi="Georgia" w:cs="PalatinoLinotype-Roman"/>
        </w:rPr>
        <w:t xml:space="preserve">laces importance in his master. </w:t>
      </w:r>
      <w:r w:rsidRPr="006D41A0">
        <w:rPr>
          <w:rFonts w:ascii="Georgia" w:hAnsi="Georgia" w:cs="PalatinoLinotype-Roman"/>
        </w:rPr>
        <w:t>This is the highest sort of retainer. If one is born into a prominent fam</w:t>
      </w:r>
      <w:r w:rsidRPr="006D41A0">
        <w:rPr>
          <w:rFonts w:ascii="Georgia" w:hAnsi="Georgia" w:cs="PalatinoLinotype-Roman"/>
        </w:rPr>
        <w:t xml:space="preserve">ily that goes back for </w:t>
      </w:r>
      <w:r w:rsidRPr="006D41A0">
        <w:rPr>
          <w:rFonts w:ascii="Georgia" w:hAnsi="Georgia" w:cs="PalatinoLinotype-Roman"/>
        </w:rPr>
        <w:t>generations, it is sufficient to deeply consider the matter of obligation to one’</w:t>
      </w:r>
      <w:r w:rsidRPr="006D41A0">
        <w:rPr>
          <w:rFonts w:ascii="Georgia" w:hAnsi="Georgia" w:cs="PalatinoLinotype-Roman"/>
        </w:rPr>
        <w:t>s ancestors, to lay</w:t>
      </w:r>
      <w:r w:rsidRPr="006D41A0">
        <w:rPr>
          <w:rFonts w:ascii="Georgia" w:hAnsi="Georgia" w:cs="PalatinoLinotype-Roman"/>
        </w:rPr>
        <w:t xml:space="preserve">down one’s body and mind, and to earnestly esteem </w:t>
      </w:r>
      <w:proofErr w:type="gramStart"/>
      <w:r w:rsidRPr="006D41A0">
        <w:rPr>
          <w:rFonts w:ascii="Georgia" w:hAnsi="Georgia" w:cs="PalatinoLinotype-Roman"/>
        </w:rPr>
        <w:t>ones</w:t>
      </w:r>
      <w:proofErr w:type="gramEnd"/>
      <w:r w:rsidRPr="006D41A0">
        <w:rPr>
          <w:rFonts w:ascii="Georgia" w:hAnsi="Georgia" w:cs="PalatinoLinotype-Roman"/>
        </w:rPr>
        <w:t xml:space="preserve"> master.</w:t>
      </w:r>
      <w:r w:rsidRPr="006D41A0">
        <w:rPr>
          <w:rFonts w:ascii="Georgia" w:hAnsi="Georgia" w:cs="PalatinoLinotype-Roman"/>
        </w:rPr>
        <w:t xml:space="preserve"> It is further good fortune if, </w:t>
      </w:r>
      <w:r w:rsidRPr="006D41A0">
        <w:rPr>
          <w:rFonts w:ascii="Georgia" w:hAnsi="Georgia" w:cs="PalatinoLinotype-Roman"/>
        </w:rPr>
        <w:t>more than this, one had wisdom and talent and can use them a</w:t>
      </w:r>
      <w:r w:rsidRPr="006D41A0">
        <w:rPr>
          <w:rFonts w:ascii="Georgia" w:hAnsi="Georgia" w:cs="PalatinoLinotype-Roman"/>
        </w:rPr>
        <w:t xml:space="preserve">ppropriately. But even a person </w:t>
      </w:r>
      <w:r w:rsidRPr="006D41A0">
        <w:rPr>
          <w:rFonts w:ascii="Georgia" w:hAnsi="Georgia" w:cs="PalatinoLinotype-Roman"/>
        </w:rPr>
        <w:t>who is good for nothing and exceedingly clumsy will be a relia</w:t>
      </w:r>
      <w:r w:rsidRPr="006D41A0">
        <w:rPr>
          <w:rFonts w:ascii="Georgia" w:hAnsi="Georgia" w:cs="PalatinoLinotype-Roman"/>
        </w:rPr>
        <w:t xml:space="preserve">ble retainer if only he has the </w:t>
      </w:r>
      <w:r w:rsidRPr="006D41A0">
        <w:rPr>
          <w:rFonts w:ascii="Georgia" w:hAnsi="Georgia" w:cs="PalatinoLinotype-Roman"/>
        </w:rPr>
        <w:t>determination to think</w:t>
      </w:r>
      <w:r w:rsidRPr="006D41A0">
        <w:rPr>
          <w:rFonts w:ascii="Georgia" w:hAnsi="Georgia"/>
        </w:rPr>
        <w:t xml:space="preserve"> </w:t>
      </w:r>
      <w:r>
        <w:rPr>
          <w:rFonts w:ascii="Georgia" w:hAnsi="Georgia"/>
        </w:rPr>
        <w:t>…</w:t>
      </w:r>
      <w:r w:rsidR="009E0128" w:rsidRPr="006D41A0">
        <w:rPr>
          <w:rFonts w:ascii="Georgia" w:hAnsi="Georgia"/>
        </w:rPr>
        <w:t xml:space="preserve">A person who serves when treated kindly by the master is not a retainer.  But one who serves when the master is being heartless and unreasonable </w:t>
      </w:r>
      <w:r w:rsidR="009E0128" w:rsidRPr="006D41A0">
        <w:rPr>
          <w:rFonts w:ascii="Georgia" w:hAnsi="Georgia"/>
          <w:i/>
          <w:u w:val="single"/>
        </w:rPr>
        <w:t>is</w:t>
      </w:r>
      <w:r w:rsidR="009E0128" w:rsidRPr="006D41A0">
        <w:rPr>
          <w:rFonts w:ascii="Georgia" w:hAnsi="Georgia"/>
        </w:rPr>
        <w:t xml:space="preserve"> a retainer.”</w:t>
      </w:r>
    </w:p>
    <w:p w:rsidR="006D41A0" w:rsidRDefault="006D41A0"/>
    <w:p w:rsidR="006D41A0" w:rsidRDefault="006D41A0"/>
    <w:p w:rsidR="006D41A0" w:rsidRDefault="006D41A0"/>
    <w:p w:rsidR="006D41A0" w:rsidRDefault="006D41A0"/>
    <w:p w:rsidR="006D41A0" w:rsidRDefault="006D41A0"/>
    <w:p w:rsidR="00217CED" w:rsidRDefault="009E0128">
      <w:pPr>
        <w:jc w:val="center"/>
      </w:pPr>
      <w:r>
        <w:rPr>
          <w:noProof/>
        </w:rPr>
        <w:lastRenderedPageBreak/>
        <w:drawing>
          <wp:inline distT="0" distB="0" distL="114300" distR="114300">
            <wp:extent cx="694690" cy="88646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694690" cy="886460"/>
                    </a:xfrm>
                    <a:prstGeom prst="rect">
                      <a:avLst/>
                    </a:prstGeom>
                    <a:ln/>
                  </pic:spPr>
                </pic:pic>
              </a:graphicData>
            </a:graphic>
          </wp:inline>
        </w:drawing>
      </w:r>
    </w:p>
    <w:p w:rsidR="00217CED" w:rsidRDefault="00217CED">
      <w:pPr>
        <w:jc w:val="center"/>
      </w:pPr>
    </w:p>
    <w:p w:rsidR="00217CED" w:rsidRDefault="009E0128">
      <w:pPr>
        <w:jc w:val="center"/>
      </w:pPr>
      <w:r>
        <w:rPr>
          <w:b/>
        </w:rPr>
        <w:t xml:space="preserve">YOU MUST ANSWER THOROUGHLY AND </w:t>
      </w:r>
      <w:r w:rsidR="00D45FE6">
        <w:rPr>
          <w:b/>
        </w:rPr>
        <w:t>IN COMPLETE SENTENCES</w:t>
      </w:r>
    </w:p>
    <w:p w:rsidR="00217CED" w:rsidRDefault="00217CED">
      <w:pPr>
        <w:jc w:val="center"/>
      </w:pPr>
    </w:p>
    <w:p w:rsidR="00217CED" w:rsidRDefault="009E0128">
      <w:pPr>
        <w:numPr>
          <w:ilvl w:val="0"/>
          <w:numId w:val="1"/>
        </w:numPr>
        <w:ind w:hanging="360"/>
      </w:pPr>
      <w:r>
        <w:t xml:space="preserve"> WHY did a samurai have to medi</w:t>
      </w:r>
      <w:r>
        <w:t>tate on death every single day?  Explain thoroughly</w:t>
      </w:r>
    </w:p>
    <w:p w:rsidR="00217CED" w:rsidRDefault="00217CED"/>
    <w:p w:rsidR="00217CED" w:rsidRDefault="00217CED"/>
    <w:p w:rsidR="00217CED" w:rsidRDefault="00217CED"/>
    <w:p w:rsidR="00217CED" w:rsidRDefault="00217CED"/>
    <w:p w:rsidR="00217CED" w:rsidRDefault="00217CED"/>
    <w:p w:rsidR="006D41A0" w:rsidRDefault="006D41A0"/>
    <w:p w:rsidR="006D41A0" w:rsidRDefault="006D41A0"/>
    <w:p w:rsidR="006D41A0" w:rsidRDefault="006D41A0"/>
    <w:p w:rsidR="006D41A0" w:rsidRDefault="006D41A0"/>
    <w:p w:rsidR="006D41A0" w:rsidRDefault="006D41A0"/>
    <w:p w:rsidR="00217CED" w:rsidRDefault="009E0128">
      <w:pPr>
        <w:numPr>
          <w:ilvl w:val="0"/>
          <w:numId w:val="1"/>
        </w:numPr>
        <w:ind w:hanging="360"/>
      </w:pPr>
      <w:r>
        <w:t xml:space="preserve"> Explain the second quote – what is meant by the word “retainer”?</w:t>
      </w:r>
    </w:p>
    <w:p w:rsidR="00217CED" w:rsidRDefault="00217CED">
      <w:pPr>
        <w:ind w:left="720"/>
      </w:pPr>
    </w:p>
    <w:p w:rsidR="00217CED" w:rsidRDefault="00217CED">
      <w:pPr>
        <w:ind w:left="720"/>
      </w:pPr>
    </w:p>
    <w:p w:rsidR="00217CED" w:rsidRDefault="00217CED">
      <w:pPr>
        <w:ind w:left="720"/>
      </w:pPr>
    </w:p>
    <w:p w:rsidR="00217CED" w:rsidRDefault="00217CED">
      <w:pPr>
        <w:ind w:left="720"/>
      </w:pPr>
    </w:p>
    <w:p w:rsidR="00217CED" w:rsidRDefault="00217CED">
      <w:pPr>
        <w:ind w:left="720"/>
      </w:pPr>
    </w:p>
    <w:p w:rsidR="00217CED" w:rsidRDefault="00217CED">
      <w:pPr>
        <w:ind w:left="720"/>
      </w:pPr>
    </w:p>
    <w:p w:rsidR="006D41A0" w:rsidRDefault="006D41A0">
      <w:pPr>
        <w:ind w:left="720"/>
      </w:pPr>
    </w:p>
    <w:p w:rsidR="006D41A0" w:rsidRDefault="006D41A0">
      <w:pPr>
        <w:ind w:left="720"/>
      </w:pPr>
    </w:p>
    <w:p w:rsidR="006D41A0" w:rsidRDefault="006D41A0">
      <w:pPr>
        <w:ind w:left="720"/>
      </w:pPr>
    </w:p>
    <w:p w:rsidR="006D41A0" w:rsidRDefault="006D41A0">
      <w:pPr>
        <w:ind w:left="720"/>
      </w:pPr>
    </w:p>
    <w:p w:rsidR="00217CED" w:rsidRDefault="009E0128">
      <w:pPr>
        <w:numPr>
          <w:ilvl w:val="0"/>
          <w:numId w:val="1"/>
        </w:numPr>
        <w:ind w:hanging="360"/>
      </w:pPr>
      <w:r>
        <w:t>Could YOU have lived as a samurai – why/why not?</w:t>
      </w:r>
    </w:p>
    <w:sectPr w:rsidR="00217CE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233"/>
    <w:multiLevelType w:val="multilevel"/>
    <w:tmpl w:val="CC6278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defaultTabStop w:val="720"/>
  <w:characterSpacingControl w:val="doNotCompress"/>
  <w:savePreviewPicture/>
  <w:compat>
    <w:compatSetting w:name="compatibilityMode" w:uri="http://schemas.microsoft.com/office/word" w:val="14"/>
  </w:compat>
  <w:rsids>
    <w:rsidRoot w:val="00217CED"/>
    <w:rsid w:val="00217CED"/>
    <w:rsid w:val="006D41A0"/>
    <w:rsid w:val="009E0128"/>
    <w:rsid w:val="00D4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442B"/>
  <w15:docId w15:val="{2DD2CE8F-4B73-44E3-89CA-6B638879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Daly</cp:lastModifiedBy>
  <cp:revision>3</cp:revision>
  <cp:lastPrinted>2017-05-08T14:43:00Z</cp:lastPrinted>
  <dcterms:created xsi:type="dcterms:W3CDTF">2017-05-08T14:31:00Z</dcterms:created>
  <dcterms:modified xsi:type="dcterms:W3CDTF">2017-05-08T16:32:00Z</dcterms:modified>
</cp:coreProperties>
</file>