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09" w:rsidRPr="007C5C7E" w:rsidRDefault="00920509" w:rsidP="00920509">
      <w:pPr>
        <w:spacing w:line="360" w:lineRule="auto"/>
        <w:rPr>
          <w:sz w:val="32"/>
          <w:szCs w:val="32"/>
          <w:u w:val="single"/>
        </w:rPr>
      </w:pPr>
      <w:r w:rsidRPr="007C5C7E">
        <w:rPr>
          <w:sz w:val="32"/>
          <w:szCs w:val="32"/>
          <w:u w:val="single"/>
        </w:rPr>
        <w:t>Text Dependent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527"/>
      </w:tblGrid>
      <w:tr w:rsidR="00920509" w:rsidRPr="00CD6B7F" w:rsidTr="000118DC">
        <w:trPr>
          <w:trHeight w:val="147"/>
        </w:trPr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516A4">
              <w:rPr>
                <w:rFonts w:eastAsia="Calibri" w:cs="Times New Roman"/>
                <w:b/>
                <w:sz w:val="24"/>
                <w:szCs w:val="24"/>
              </w:rPr>
              <w:t>Text-dependent Questions</w:t>
            </w:r>
          </w:p>
        </w:tc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516A4">
              <w:rPr>
                <w:rFonts w:eastAsia="Calibri" w:cs="Times New Roman"/>
                <w:b/>
                <w:sz w:val="24"/>
                <w:szCs w:val="24"/>
              </w:rPr>
              <w:t>Evidence-based Answers</w:t>
            </w:r>
          </w:p>
        </w:tc>
      </w:tr>
      <w:tr w:rsidR="00920509" w:rsidRPr="00CD6B7F" w:rsidTr="000118DC">
        <w:trPr>
          <w:trHeight w:val="147"/>
        </w:trPr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In paragraph 1 the family’s name</w:t>
            </w:r>
            <w:r w:rsidRPr="008516A4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is</w:t>
            </w:r>
            <w:r w:rsidRPr="008516A4">
              <w:rPr>
                <w:rFonts w:eastAsia="Calibri" w:cs="Times New Roman"/>
                <w:sz w:val="24"/>
                <w:szCs w:val="24"/>
              </w:rPr>
              <w:t xml:space="preserve"> mispronounced by </w:t>
            </w:r>
            <w:r>
              <w:rPr>
                <w:rFonts w:eastAsia="Calibri" w:cs="Times New Roman"/>
                <w:sz w:val="24"/>
                <w:szCs w:val="24"/>
              </w:rPr>
              <w:t>the Immigration officer.</w:t>
            </w:r>
            <w:r w:rsidRPr="008516A4">
              <w:rPr>
                <w:rFonts w:eastAsia="Calibri" w:cs="Times New Roman"/>
                <w:sz w:val="24"/>
                <w:szCs w:val="24"/>
              </w:rPr>
              <w:t xml:space="preserve">  Describe </w:t>
            </w:r>
            <w:r>
              <w:rPr>
                <w:rFonts w:eastAsia="Calibri" w:cs="Times New Roman"/>
                <w:sz w:val="24"/>
                <w:szCs w:val="24"/>
              </w:rPr>
              <w:t>the author’s reactions to the mispronunciation</w:t>
            </w:r>
            <w:r w:rsidRPr="008516A4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509" w:rsidRPr="00CD6B7F" w:rsidTr="000118DC">
        <w:trPr>
          <w:trHeight w:val="147"/>
        </w:trPr>
        <w:tc>
          <w:tcPr>
            <w:tcW w:w="6449" w:type="dxa"/>
          </w:tcPr>
          <w:p w:rsidR="00920509" w:rsidRPr="00EA5746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A5746">
              <w:rPr>
                <w:rFonts w:eastAsia="Calibri" w:cs="Times New Roman"/>
                <w:sz w:val="24"/>
                <w:szCs w:val="24"/>
              </w:rPr>
              <w:t xml:space="preserve">Describe the author’s attitude toward </w:t>
            </w:r>
            <w:r w:rsidRPr="00FA2F2D">
              <w:rPr>
                <w:rFonts w:eastAsia="Calibri" w:cs="Times New Roman"/>
                <w:color w:val="000000"/>
                <w:sz w:val="24"/>
                <w:szCs w:val="24"/>
              </w:rPr>
              <w:t>her</w:t>
            </w:r>
            <w:r w:rsidRPr="00EA5746">
              <w:rPr>
                <w:rFonts w:eastAsia="Calibri" w:cs="Times New Roman"/>
                <w:sz w:val="24"/>
                <w:szCs w:val="24"/>
              </w:rPr>
              <w:t xml:space="preserve"> American</w:t>
            </w:r>
            <w:proofErr w:type="gramStart"/>
            <w:r w:rsidRPr="00EA5746">
              <w:rPr>
                <w:rFonts w:eastAsia="Calibri" w:cs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B74B4">
              <w:rPr>
                <w:rFonts w:eastAsia="Calibri" w:cs="Times New Roman"/>
                <w:sz w:val="24"/>
                <w:szCs w:val="24"/>
              </w:rPr>
              <w:t>“</w:t>
            </w:r>
            <w:proofErr w:type="gramEnd"/>
            <w:r w:rsidR="001B74B4">
              <w:rPr>
                <w:rFonts w:eastAsia="Calibri" w:cs="Times New Roman"/>
                <w:sz w:val="24"/>
                <w:szCs w:val="24"/>
              </w:rPr>
              <w:t>new names” on page 1</w:t>
            </w:r>
            <w:r w:rsidRPr="00EA5746">
              <w:rPr>
                <w:rFonts w:eastAsia="Calibri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449" w:type="dxa"/>
          </w:tcPr>
          <w:p w:rsidR="00920509" w:rsidRPr="00FA2F2D" w:rsidRDefault="00920509" w:rsidP="000118DC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920509" w:rsidRPr="00CD6B7F" w:rsidTr="000118DC">
        <w:trPr>
          <w:trHeight w:val="147"/>
        </w:trPr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Why did Julia’s</w:t>
            </w:r>
            <w:r w:rsidRPr="008516A4">
              <w:rPr>
                <w:rFonts w:eastAsia="Calibri" w:cs="Times New Roman"/>
                <w:sz w:val="24"/>
                <w:szCs w:val="24"/>
              </w:rPr>
              <w:t xml:space="preserve"> mother </w:t>
            </w:r>
            <w:r>
              <w:rPr>
                <w:rFonts w:eastAsia="Calibri" w:cs="Times New Roman"/>
                <w:sz w:val="24"/>
                <w:szCs w:val="24"/>
              </w:rPr>
              <w:t>quote Shakespeare</w:t>
            </w:r>
            <w:r w:rsidRPr="008516A4">
              <w:rPr>
                <w:rFonts w:eastAsia="Calibri" w:cs="Times New Roman"/>
                <w:sz w:val="24"/>
                <w:szCs w:val="24"/>
              </w:rPr>
              <w:t xml:space="preserve">, “a rose by any other name would smell </w:t>
            </w:r>
            <w:r>
              <w:rPr>
                <w:rFonts w:eastAsia="Calibri" w:cs="Times New Roman"/>
                <w:sz w:val="24"/>
                <w:szCs w:val="24"/>
              </w:rPr>
              <w:t>as</w:t>
            </w:r>
            <w:r w:rsidRPr="008516A4">
              <w:rPr>
                <w:rFonts w:eastAsia="Calibri" w:cs="Times New Roman"/>
                <w:sz w:val="24"/>
                <w:szCs w:val="24"/>
              </w:rPr>
              <w:t xml:space="preserve"> sweet”</w:t>
            </w:r>
            <w:r>
              <w:rPr>
                <w:rFonts w:eastAsia="Calibri" w:cs="Times New Roman"/>
                <w:sz w:val="24"/>
                <w:szCs w:val="24"/>
              </w:rPr>
              <w:t>?</w:t>
            </w:r>
            <w:r w:rsidRPr="008516A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B74B4">
              <w:rPr>
                <w:rFonts w:eastAsia="Calibri" w:cs="Times New Roman"/>
                <w:sz w:val="24"/>
                <w:szCs w:val="24"/>
              </w:rPr>
              <w:t>(page 1)</w:t>
            </w:r>
          </w:p>
        </w:tc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509" w:rsidRPr="00CD6B7F" w:rsidTr="000118DC">
        <w:trPr>
          <w:trHeight w:val="147"/>
        </w:trPr>
        <w:tc>
          <w:tcPr>
            <w:tcW w:w="6449" w:type="dxa"/>
          </w:tcPr>
          <w:p w:rsidR="00920509" w:rsidRPr="008516A4" w:rsidRDefault="001B74B4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On page 1</w:t>
            </w:r>
            <w:r w:rsidR="00920509" w:rsidRPr="008516A4">
              <w:rPr>
                <w:rFonts w:eastAsia="Calibri" w:cs="Times New Roman"/>
                <w:sz w:val="24"/>
                <w:szCs w:val="24"/>
              </w:rPr>
              <w:t xml:space="preserve"> A</w:t>
            </w:r>
            <w:r w:rsidR="00920509">
              <w:rPr>
                <w:rFonts w:eastAsia="Calibri" w:cs="Times New Roman"/>
                <w:sz w:val="24"/>
                <w:szCs w:val="24"/>
              </w:rPr>
              <w:t>lva</w:t>
            </w:r>
            <w:r w:rsidR="00920509" w:rsidRPr="008516A4">
              <w:rPr>
                <w:rFonts w:eastAsia="Calibri" w:cs="Times New Roman"/>
                <w:sz w:val="24"/>
                <w:szCs w:val="24"/>
              </w:rPr>
              <w:t>rez states “Ironically, although she had the most foreign sounding name, she and I were the Americans in the family</w:t>
            </w:r>
            <w:r w:rsidR="00920509">
              <w:rPr>
                <w:rFonts w:eastAsia="Calibri" w:cs="Times New Roman"/>
                <w:sz w:val="24"/>
                <w:szCs w:val="24"/>
              </w:rPr>
              <w:t>"</w:t>
            </w:r>
            <w:r w:rsidR="00920509" w:rsidRPr="008516A4">
              <w:rPr>
                <w:rFonts w:eastAsia="Calibri" w:cs="Times New Roman"/>
                <w:sz w:val="24"/>
                <w:szCs w:val="24"/>
              </w:rPr>
              <w:t xml:space="preserve">.  Explain </w:t>
            </w:r>
            <w:r w:rsidR="00920509">
              <w:rPr>
                <w:rFonts w:eastAsia="Calibri" w:cs="Times New Roman"/>
                <w:sz w:val="24"/>
                <w:szCs w:val="24"/>
              </w:rPr>
              <w:t xml:space="preserve">what </w:t>
            </w:r>
            <w:r w:rsidR="00920509" w:rsidRPr="008516A4">
              <w:rPr>
                <w:rFonts w:eastAsia="Calibri" w:cs="Times New Roman"/>
                <w:sz w:val="24"/>
                <w:szCs w:val="24"/>
              </w:rPr>
              <w:t>the author meant by this statement.</w:t>
            </w:r>
          </w:p>
        </w:tc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509" w:rsidRPr="00CD6B7F" w:rsidTr="000118DC">
        <w:trPr>
          <w:trHeight w:val="1520"/>
        </w:trPr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How did Julia’s older sister get her name? Why did the older sister have the hardest time getting an American name? What happened with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Mami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and the other new mothers afte</w:t>
            </w:r>
            <w:r w:rsidR="001B74B4">
              <w:rPr>
                <w:rFonts w:eastAsia="Calibri" w:cs="Times New Roman"/>
                <w:sz w:val="24"/>
                <w:szCs w:val="24"/>
              </w:rPr>
              <w:t>r the sister was born? (page 1</w:t>
            </w:r>
            <w:r>
              <w:rPr>
                <w:rFonts w:eastAsia="Calibri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509" w:rsidRPr="00CD6B7F" w:rsidTr="000118DC">
        <w:trPr>
          <w:trHeight w:val="1520"/>
        </w:trPr>
        <w:tc>
          <w:tcPr>
            <w:tcW w:w="6449" w:type="dxa"/>
          </w:tcPr>
          <w:p w:rsidR="00920509" w:rsidRDefault="001B74B4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On page 2</w:t>
            </w:r>
            <w:r w:rsidR="00920509">
              <w:rPr>
                <w:rFonts w:eastAsia="Calibri" w:cs="Times New Roman"/>
                <w:sz w:val="24"/>
                <w:szCs w:val="24"/>
              </w:rPr>
              <w:t>, why did the author state that her younger sister, Ana, “had the easiest time of all”? How did the pronunciation of Ana’s name change over time?</w:t>
            </w:r>
          </w:p>
        </w:tc>
        <w:tc>
          <w:tcPr>
            <w:tcW w:w="6449" w:type="dxa"/>
          </w:tcPr>
          <w:p w:rsidR="00920509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509" w:rsidRPr="00CD6B7F" w:rsidTr="000118DC">
        <w:trPr>
          <w:trHeight w:val="890"/>
        </w:trPr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516A4">
              <w:rPr>
                <w:rFonts w:eastAsia="Calibri" w:cs="Times New Roman"/>
                <w:sz w:val="24"/>
                <w:szCs w:val="24"/>
              </w:rPr>
              <w:t xml:space="preserve">The term </w:t>
            </w:r>
            <w:r w:rsidRPr="007F7FF3">
              <w:rPr>
                <w:rFonts w:eastAsia="Calibri" w:cs="Times New Roman"/>
                <w:b/>
                <w:sz w:val="24"/>
                <w:szCs w:val="24"/>
              </w:rPr>
              <w:t>ethnicity</w:t>
            </w:r>
            <w:r w:rsidRPr="008516A4">
              <w:rPr>
                <w:rFonts w:eastAsia="Calibri" w:cs="Times New Roman"/>
                <w:sz w:val="24"/>
                <w:szCs w:val="24"/>
              </w:rPr>
              <w:t xml:space="preserve"> means belonging to a social group that has a common national or cul</w:t>
            </w:r>
            <w:r>
              <w:rPr>
                <w:rFonts w:eastAsia="Calibri" w:cs="Times New Roman"/>
                <w:sz w:val="24"/>
                <w:szCs w:val="24"/>
              </w:rPr>
              <w:t>tural tradition.  What does Alva</w:t>
            </w:r>
            <w:r w:rsidRPr="008516A4">
              <w:rPr>
                <w:rFonts w:eastAsia="Calibri" w:cs="Times New Roman"/>
                <w:sz w:val="24"/>
                <w:szCs w:val="24"/>
              </w:rPr>
              <w:t>rez m</w:t>
            </w:r>
            <w:r w:rsidR="001B74B4">
              <w:rPr>
                <w:rFonts w:eastAsia="Calibri" w:cs="Times New Roman"/>
                <w:sz w:val="24"/>
                <w:szCs w:val="24"/>
              </w:rPr>
              <w:t>ean by her statement on page 2</w:t>
            </w:r>
            <w:r w:rsidRPr="008516A4">
              <w:rPr>
                <w:rFonts w:eastAsia="Calibri" w:cs="Times New Roman"/>
                <w:sz w:val="24"/>
                <w:szCs w:val="24"/>
              </w:rPr>
              <w:t xml:space="preserve"> “ethnicity was not yet “in”</w:t>
            </w:r>
            <w:r>
              <w:rPr>
                <w:rFonts w:eastAsia="Calibri" w:cs="Times New Roman"/>
                <w:sz w:val="24"/>
                <w:szCs w:val="24"/>
              </w:rPr>
              <w:t>?</w:t>
            </w:r>
          </w:p>
        </w:tc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509" w:rsidRPr="00CD6B7F" w:rsidTr="000118DC">
        <w:trPr>
          <w:trHeight w:val="147"/>
        </w:trPr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C</w:t>
            </w:r>
            <w:r w:rsidRPr="008516A4">
              <w:rPr>
                <w:rFonts w:eastAsia="Calibri" w:cs="Times New Roman"/>
                <w:sz w:val="24"/>
                <w:szCs w:val="24"/>
              </w:rPr>
              <w:t>ite the evid</w:t>
            </w:r>
            <w:r>
              <w:rPr>
                <w:rFonts w:eastAsia="Calibri" w:cs="Times New Roman"/>
                <w:sz w:val="24"/>
                <w:szCs w:val="24"/>
              </w:rPr>
              <w:t xml:space="preserve">ence that demonstrates that Julia did not want to be treated as the “rare, exotic friend.” </w:t>
            </w:r>
          </w:p>
        </w:tc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509" w:rsidRPr="00CD6B7F" w:rsidTr="000118DC">
        <w:trPr>
          <w:trHeight w:val="755"/>
        </w:trPr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How does the description of Julia’s extended family on </w:t>
            </w:r>
            <w:bookmarkStart w:id="0" w:name="_GoBack"/>
            <w:bookmarkEnd w:id="0"/>
            <w:r>
              <w:rPr>
                <w:rFonts w:eastAsia="Calibri" w:cs="Times New Roman"/>
                <w:sz w:val="24"/>
                <w:szCs w:val="24"/>
              </w:rPr>
              <w:t>further reveal her need to fit in?</w:t>
            </w:r>
          </w:p>
        </w:tc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0509" w:rsidRPr="00CD6B7F" w:rsidTr="000118DC">
        <w:trPr>
          <w:trHeight w:val="147"/>
        </w:trPr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How does Alva</w:t>
            </w:r>
            <w:r w:rsidRPr="008516A4">
              <w:rPr>
                <w:rFonts w:eastAsia="Calibri" w:cs="Times New Roman"/>
                <w:sz w:val="24"/>
                <w:szCs w:val="24"/>
              </w:rPr>
              <w:t xml:space="preserve">rez’s attitude </w:t>
            </w:r>
            <w:r>
              <w:rPr>
                <w:rFonts w:eastAsia="Calibri" w:cs="Times New Roman"/>
                <w:sz w:val="24"/>
                <w:szCs w:val="24"/>
              </w:rPr>
              <w:t xml:space="preserve">about her and her family being different change during the story? Site evidence from the story in your answer. </w:t>
            </w:r>
            <w:r w:rsidRPr="008516A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9" w:type="dxa"/>
          </w:tcPr>
          <w:p w:rsidR="00920509" w:rsidRPr="008516A4" w:rsidRDefault="00920509" w:rsidP="000118D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853A4" w:rsidRDefault="008853A4"/>
    <w:sectPr w:rsidR="0088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09"/>
    <w:rsid w:val="001B74B4"/>
    <w:rsid w:val="00677BE1"/>
    <w:rsid w:val="008853A4"/>
    <w:rsid w:val="009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7F6"/>
  <w15:chartTrackingRefBased/>
  <w15:docId w15:val="{0B1F562C-B440-45AB-9CC7-290558DA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2018-02-28T16:51:00Z</dcterms:created>
  <dcterms:modified xsi:type="dcterms:W3CDTF">2018-02-28T17:19:00Z</dcterms:modified>
</cp:coreProperties>
</file>