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92" w:rsidRPr="004A3692" w:rsidRDefault="004A3692" w:rsidP="004A3692">
      <w:pPr>
        <w:pStyle w:val="NormalWeb"/>
        <w:spacing w:before="0" w:beforeAutospacing="0" w:after="0" w:afterAutospacing="0" w:line="335" w:lineRule="atLeast"/>
        <w:rPr>
          <w:rFonts w:ascii="Georgia" w:hAnsi="Georgia"/>
          <w:b/>
          <w:color w:val="453320"/>
          <w:sz w:val="22"/>
          <w:szCs w:val="22"/>
        </w:rPr>
      </w:pPr>
      <w:r w:rsidRPr="004A3692">
        <w:rPr>
          <w:rFonts w:ascii="Georgia" w:hAnsi="Georgia"/>
          <w:b/>
          <w:color w:val="453320"/>
          <w:sz w:val="22"/>
          <w:szCs w:val="22"/>
        </w:rPr>
        <w:t xml:space="preserve">FIGURATIVE </w:t>
      </w:r>
      <w:r>
        <w:rPr>
          <w:rFonts w:ascii="Georgia" w:hAnsi="Georgia"/>
          <w:b/>
          <w:color w:val="453320"/>
          <w:sz w:val="22"/>
          <w:szCs w:val="22"/>
        </w:rPr>
        <w:t xml:space="preserve">vs. LITERAL </w:t>
      </w:r>
      <w:r w:rsidRPr="004A3692">
        <w:rPr>
          <w:rFonts w:ascii="Georgia" w:hAnsi="Georgia"/>
          <w:b/>
          <w:color w:val="453320"/>
          <w:sz w:val="22"/>
          <w:szCs w:val="22"/>
        </w:rPr>
        <w:t>LANGUAGE</w:t>
      </w:r>
      <w:bookmarkStart w:id="0" w:name="_GoBack"/>
      <w:bookmarkEnd w:id="0"/>
    </w:p>
    <w:p w:rsidR="004A3692" w:rsidRDefault="004A3692" w:rsidP="004A3692">
      <w:pPr>
        <w:pStyle w:val="NormalWeb"/>
        <w:spacing w:before="0" w:beforeAutospacing="0" w:after="0" w:afterAutospacing="0" w:line="335" w:lineRule="atLeast"/>
        <w:rPr>
          <w:rFonts w:ascii="Georgia" w:hAnsi="Georgia"/>
          <w:color w:val="453320"/>
          <w:sz w:val="22"/>
          <w:szCs w:val="22"/>
        </w:rPr>
      </w:pPr>
    </w:p>
    <w:p w:rsidR="004A3692" w:rsidRDefault="004A3692" w:rsidP="004A3692">
      <w:pPr>
        <w:pStyle w:val="NormalWeb"/>
        <w:spacing w:before="0" w:beforeAutospacing="0" w:after="0" w:afterAutospacing="0" w:line="335" w:lineRule="atLeast"/>
        <w:rPr>
          <w:rFonts w:ascii="Georgia" w:hAnsi="Georgia"/>
          <w:color w:val="453320"/>
          <w:sz w:val="22"/>
          <w:szCs w:val="22"/>
        </w:rPr>
      </w:pPr>
      <w:r>
        <w:rPr>
          <w:rFonts w:ascii="Georgia" w:hAnsi="Georgia"/>
          <w:color w:val="453320"/>
          <w:sz w:val="22"/>
          <w:szCs w:val="22"/>
        </w:rPr>
        <w:t>Literal Language is true to fact. It uses words in accordance with their actual (literal) meanings.</w:t>
      </w:r>
    </w:p>
    <w:p w:rsidR="004A3692" w:rsidRDefault="004A3692" w:rsidP="004A3692">
      <w:pPr>
        <w:pStyle w:val="NormalWeb"/>
        <w:spacing w:before="0" w:beforeAutospacing="0" w:after="0" w:afterAutospacing="0" w:line="335" w:lineRule="atLeast"/>
        <w:rPr>
          <w:rFonts w:ascii="Georgia" w:hAnsi="Georgia"/>
          <w:color w:val="453320"/>
          <w:sz w:val="22"/>
          <w:szCs w:val="22"/>
        </w:rPr>
      </w:pPr>
      <w:r>
        <w:rPr>
          <w:rFonts w:ascii="Georgia" w:hAnsi="Georgia"/>
          <w:color w:val="453320"/>
          <w:sz w:val="22"/>
          <w:szCs w:val="22"/>
        </w:rPr>
        <w:br/>
      </w:r>
      <w:r w:rsidRPr="00D924A4">
        <w:rPr>
          <w:rStyle w:val="Strong"/>
          <w:rFonts w:ascii="Georgia" w:eastAsia="ＭＳ 明朝" w:hAnsi="Georgia"/>
          <w:color w:val="453320"/>
          <w:sz w:val="22"/>
          <w:szCs w:val="22"/>
        </w:rPr>
        <w:t>Example:</w:t>
      </w:r>
      <w:r>
        <w:rPr>
          <w:rStyle w:val="apple-converted-space"/>
          <w:rFonts w:ascii="Georgia" w:hAnsi="Georgia"/>
          <w:b/>
          <w:bCs/>
          <w:color w:val="453320"/>
          <w:sz w:val="22"/>
          <w:szCs w:val="22"/>
        </w:rPr>
        <w:t> </w:t>
      </w:r>
      <w:r>
        <w:rPr>
          <w:rFonts w:ascii="Georgia" w:hAnsi="Georgia"/>
          <w:color w:val="453320"/>
          <w:sz w:val="22"/>
          <w:szCs w:val="22"/>
        </w:rPr>
        <w:t>My dog is a carnivore.</w:t>
      </w:r>
    </w:p>
    <w:p w:rsidR="004A3692" w:rsidRDefault="004A3692" w:rsidP="004A3692">
      <w:pPr>
        <w:pStyle w:val="NormalWeb"/>
        <w:spacing w:before="0" w:beforeAutospacing="0" w:after="0" w:afterAutospacing="0" w:line="335" w:lineRule="atLeast"/>
        <w:rPr>
          <w:rFonts w:ascii="Georgia" w:hAnsi="Georgia"/>
          <w:color w:val="453320"/>
          <w:sz w:val="22"/>
          <w:szCs w:val="22"/>
        </w:rPr>
      </w:pPr>
    </w:p>
    <w:p w:rsidR="004A3692" w:rsidRDefault="004A3692" w:rsidP="004A3692">
      <w:pPr>
        <w:pStyle w:val="NormalWeb"/>
        <w:spacing w:before="0" w:beforeAutospacing="0" w:after="0" w:afterAutospacing="0" w:line="335" w:lineRule="atLeast"/>
        <w:rPr>
          <w:rFonts w:ascii="Georgia" w:hAnsi="Georgia"/>
          <w:color w:val="453320"/>
          <w:sz w:val="22"/>
          <w:szCs w:val="22"/>
        </w:rPr>
      </w:pPr>
      <w:r w:rsidRPr="004A3692">
        <w:rPr>
          <w:rStyle w:val="Emphasis"/>
          <w:rFonts w:ascii="Georgia" w:eastAsia="ＭＳ ゴシック" w:hAnsi="Georgia"/>
          <w:b/>
          <w:color w:val="453320"/>
          <w:spacing w:val="5"/>
          <w:sz w:val="24"/>
          <w:szCs w:val="24"/>
        </w:rPr>
        <w:t>Figurative</w:t>
      </w:r>
      <w:r w:rsidRPr="004A3692">
        <w:rPr>
          <w:rStyle w:val="apple-converted-space"/>
          <w:rFonts w:ascii="Georgia" w:hAnsi="Georgia"/>
          <w:b/>
          <w:i/>
          <w:iCs/>
          <w:color w:val="453320"/>
          <w:spacing w:val="5"/>
          <w:sz w:val="24"/>
          <w:szCs w:val="24"/>
        </w:rPr>
        <w:t> </w:t>
      </w:r>
      <w:r w:rsidRPr="004A3692">
        <w:rPr>
          <w:rFonts w:ascii="Georgia" w:hAnsi="Georgia"/>
          <w:b/>
          <w:color w:val="453320"/>
          <w:sz w:val="22"/>
          <w:szCs w:val="22"/>
        </w:rPr>
        <w:t xml:space="preserve">language </w:t>
      </w:r>
      <w:r>
        <w:rPr>
          <w:rFonts w:ascii="Georgia" w:hAnsi="Georgia"/>
          <w:color w:val="453320"/>
          <w:sz w:val="22"/>
          <w:szCs w:val="22"/>
        </w:rPr>
        <w:t>makes comparisons between unrelated things or ideas, in order to show something about a subject.</w:t>
      </w:r>
    </w:p>
    <w:p w:rsidR="004A3692" w:rsidRDefault="004A3692" w:rsidP="004A3692">
      <w:pPr>
        <w:pStyle w:val="NormalWeb"/>
        <w:spacing w:before="0" w:beforeAutospacing="0" w:after="0" w:afterAutospacing="0" w:line="335" w:lineRule="atLeast"/>
        <w:rPr>
          <w:rFonts w:ascii="Georgia" w:hAnsi="Georgia"/>
          <w:color w:val="453320"/>
          <w:sz w:val="22"/>
          <w:szCs w:val="22"/>
        </w:rPr>
      </w:pPr>
      <w:r>
        <w:rPr>
          <w:rFonts w:ascii="Georgia" w:hAnsi="Georgia"/>
          <w:color w:val="453320"/>
          <w:sz w:val="22"/>
          <w:szCs w:val="22"/>
        </w:rPr>
        <w:br/>
      </w:r>
      <w:r w:rsidRPr="00D924A4">
        <w:rPr>
          <w:rStyle w:val="Strong"/>
          <w:rFonts w:ascii="Georgia" w:eastAsia="ＭＳ 明朝" w:hAnsi="Georgia"/>
          <w:color w:val="453320"/>
          <w:sz w:val="22"/>
          <w:szCs w:val="22"/>
        </w:rPr>
        <w:t>Example:</w:t>
      </w:r>
      <w:r>
        <w:rPr>
          <w:rStyle w:val="apple-converted-space"/>
          <w:rFonts w:ascii="Georgia" w:hAnsi="Georgia"/>
          <w:b/>
          <w:bCs/>
          <w:color w:val="453320"/>
          <w:sz w:val="22"/>
          <w:szCs w:val="22"/>
        </w:rPr>
        <w:t> </w:t>
      </w:r>
      <w:r>
        <w:rPr>
          <w:rFonts w:ascii="Georgia" w:hAnsi="Georgia"/>
          <w:color w:val="453320"/>
          <w:sz w:val="22"/>
          <w:szCs w:val="22"/>
        </w:rPr>
        <w:t>In the kitchen, when I cook, my dog is a tap dancer.</w:t>
      </w:r>
    </w:p>
    <w:p w:rsidR="004A3692" w:rsidRDefault="004A3692" w:rsidP="004A3692">
      <w:pPr>
        <w:pStyle w:val="Heading4"/>
        <w:spacing w:before="0" w:after="0" w:line="480" w:lineRule="atLeast"/>
        <w:rPr>
          <w:rStyle w:val="Emphasis"/>
          <w:rFonts w:ascii="Baskerville" w:hAnsi="Baskerville"/>
          <w:b w:val="0"/>
          <w:bCs w:val="0"/>
          <w:color w:val="644527"/>
          <w:spacing w:val="5"/>
          <w:sz w:val="29"/>
          <w:szCs w:val="29"/>
        </w:rPr>
      </w:pPr>
    </w:p>
    <w:p w:rsidR="004A3692" w:rsidRDefault="004A3692" w:rsidP="004A3692">
      <w:pPr>
        <w:pStyle w:val="Heading4"/>
        <w:spacing w:before="0" w:after="0" w:line="480" w:lineRule="atLeast"/>
        <w:rPr>
          <w:rStyle w:val="Emphasis"/>
          <w:rFonts w:ascii="Georgia" w:hAnsi="Georgia"/>
          <w:b w:val="0"/>
          <w:bCs w:val="0"/>
          <w:color w:val="644527"/>
          <w:spacing w:val="5"/>
          <w:sz w:val="29"/>
          <w:szCs w:val="29"/>
        </w:rPr>
      </w:pPr>
      <w:r w:rsidRPr="004A3692">
        <w:rPr>
          <w:rStyle w:val="Emphasis"/>
          <w:rFonts w:ascii="Georgia" w:hAnsi="Georgia"/>
          <w:b w:val="0"/>
          <w:bCs w:val="0"/>
          <w:color w:val="644527"/>
          <w:spacing w:val="5"/>
          <w:sz w:val="29"/>
          <w:szCs w:val="29"/>
        </w:rPr>
        <w:t>Three Kinds of Figurative Language</w:t>
      </w:r>
    </w:p>
    <w:p w:rsidR="004A3692" w:rsidRPr="004A3692" w:rsidRDefault="004A3692" w:rsidP="004A3692"/>
    <w:p w:rsidR="004A3692" w:rsidRDefault="004A3692" w:rsidP="004A3692">
      <w:pPr>
        <w:numPr>
          <w:ilvl w:val="0"/>
          <w:numId w:val="1"/>
        </w:numPr>
        <w:spacing w:line="268" w:lineRule="atLeast"/>
        <w:ind w:left="360"/>
        <w:rPr>
          <w:rFonts w:ascii="Georgia" w:hAnsi="Georgia"/>
          <w:color w:val="453320"/>
          <w:sz w:val="22"/>
          <w:szCs w:val="22"/>
        </w:rPr>
      </w:pPr>
      <w:r w:rsidRPr="004A3692">
        <w:rPr>
          <w:rStyle w:val="Emphasis"/>
          <w:rFonts w:ascii="Georgia" w:eastAsia="ＭＳ ゴシック" w:hAnsi="Georgia"/>
          <w:b/>
          <w:color w:val="453320"/>
          <w:spacing w:val="5"/>
        </w:rPr>
        <w:t>Metaphor</w:t>
      </w:r>
      <w:r w:rsidRPr="004A3692">
        <w:rPr>
          <w:rStyle w:val="apple-converted-space"/>
          <w:rFonts w:ascii="Baskerville" w:hAnsi="Baskerville"/>
          <w:b/>
          <w:i/>
          <w:iCs/>
          <w:color w:val="453320"/>
          <w:spacing w:val="5"/>
          <w:sz w:val="26"/>
          <w:szCs w:val="26"/>
        </w:rPr>
        <w:t> </w:t>
      </w:r>
      <w:r>
        <w:rPr>
          <w:rFonts w:ascii="Georgia" w:hAnsi="Georgia"/>
          <w:color w:val="453320"/>
          <w:sz w:val="22"/>
          <w:szCs w:val="22"/>
        </w:rPr>
        <w:t>(Greek): means, literally,</w:t>
      </w:r>
      <w:r>
        <w:rPr>
          <w:rStyle w:val="apple-converted-space"/>
          <w:rFonts w:ascii="Georgia" w:hAnsi="Georgia"/>
          <w:color w:val="453320"/>
          <w:sz w:val="22"/>
          <w:szCs w:val="22"/>
        </w:rPr>
        <w:t> </w:t>
      </w:r>
      <w:r w:rsidRPr="00D924A4">
        <w:rPr>
          <w:rStyle w:val="Emphasis"/>
          <w:rFonts w:ascii="Baskerville" w:eastAsia="ＭＳ ゴシック" w:hAnsi="Baskerville"/>
          <w:color w:val="453320"/>
          <w:spacing w:val="5"/>
        </w:rPr>
        <w:t>transference</w:t>
      </w:r>
      <w:r>
        <w:rPr>
          <w:rFonts w:ascii="Georgia" w:hAnsi="Georgia"/>
          <w:color w:val="453320"/>
          <w:sz w:val="22"/>
          <w:szCs w:val="22"/>
        </w:rPr>
        <w:t>. The writer transfers qualities of one thing to another thing. A metaphor has two parts: A = B: something</w:t>
      </w:r>
      <w:r>
        <w:rPr>
          <w:rStyle w:val="apple-converted-space"/>
          <w:rFonts w:ascii="Georgia" w:hAnsi="Georgia"/>
          <w:color w:val="453320"/>
          <w:sz w:val="22"/>
          <w:szCs w:val="22"/>
        </w:rPr>
        <w:t> </w:t>
      </w:r>
      <w:r w:rsidRPr="00D924A4">
        <w:rPr>
          <w:rStyle w:val="Emphasis"/>
          <w:rFonts w:ascii="Baskerville" w:eastAsia="ＭＳ ゴシック" w:hAnsi="Baskerville"/>
          <w:color w:val="453320"/>
          <w:spacing w:val="5"/>
        </w:rPr>
        <w:t>is</w:t>
      </w:r>
      <w:r>
        <w:rPr>
          <w:rStyle w:val="apple-converted-space"/>
          <w:rFonts w:ascii="Baskerville" w:hAnsi="Baskerville"/>
          <w:i/>
          <w:iCs/>
          <w:color w:val="453320"/>
          <w:spacing w:val="5"/>
          <w:sz w:val="26"/>
          <w:szCs w:val="26"/>
        </w:rPr>
        <w:t> </w:t>
      </w:r>
      <w:r>
        <w:rPr>
          <w:rFonts w:ascii="Georgia" w:hAnsi="Georgia"/>
          <w:color w:val="453320"/>
          <w:sz w:val="22"/>
          <w:szCs w:val="22"/>
        </w:rPr>
        <w:t>something else. The B part, the</w:t>
      </w:r>
      <w:r>
        <w:rPr>
          <w:rStyle w:val="apple-converted-space"/>
          <w:rFonts w:ascii="Georgia" w:hAnsi="Georgia"/>
          <w:color w:val="453320"/>
          <w:sz w:val="22"/>
          <w:szCs w:val="22"/>
        </w:rPr>
        <w:t> </w:t>
      </w:r>
      <w:r w:rsidRPr="00D924A4">
        <w:rPr>
          <w:rStyle w:val="Emphasis"/>
          <w:rFonts w:ascii="Baskerville" w:eastAsia="ＭＳ ゴシック" w:hAnsi="Baskerville"/>
          <w:color w:val="453320"/>
          <w:spacing w:val="5"/>
        </w:rPr>
        <w:t>something else</w:t>
      </w:r>
      <w:r>
        <w:rPr>
          <w:rFonts w:ascii="Georgia" w:hAnsi="Georgia"/>
          <w:color w:val="453320"/>
          <w:sz w:val="22"/>
          <w:szCs w:val="22"/>
        </w:rPr>
        <w:t>, shows how the poet feels about or perceives the A part.</w:t>
      </w:r>
    </w:p>
    <w:p w:rsidR="004A3692" w:rsidRDefault="004A3692" w:rsidP="004A3692">
      <w:pPr>
        <w:spacing w:line="268" w:lineRule="atLeast"/>
        <w:ind w:left="360"/>
        <w:rPr>
          <w:rFonts w:ascii="Georgia" w:hAnsi="Georgia"/>
          <w:color w:val="453320"/>
          <w:sz w:val="22"/>
          <w:szCs w:val="22"/>
        </w:rPr>
      </w:pPr>
      <w:r>
        <w:rPr>
          <w:rFonts w:ascii="Georgia" w:hAnsi="Georgia"/>
          <w:color w:val="453320"/>
          <w:sz w:val="22"/>
          <w:szCs w:val="22"/>
        </w:rPr>
        <w:br/>
      </w:r>
      <w:r w:rsidRPr="00D924A4">
        <w:rPr>
          <w:rStyle w:val="Strong"/>
          <w:rFonts w:ascii="Georgia" w:eastAsia="ＭＳ 明朝" w:hAnsi="Georgia"/>
          <w:color w:val="453320"/>
          <w:sz w:val="22"/>
          <w:szCs w:val="22"/>
        </w:rPr>
        <w:t>Example:</w:t>
      </w:r>
    </w:p>
    <w:p w:rsidR="004A3692" w:rsidRDefault="004A3692" w:rsidP="004A3692">
      <w:pPr>
        <w:pStyle w:val="NormalWeb"/>
        <w:spacing w:before="0" w:beforeAutospacing="0" w:after="0" w:afterAutospacing="0" w:line="335" w:lineRule="atLeast"/>
        <w:jc w:val="center"/>
        <w:rPr>
          <w:rFonts w:ascii="Georgia" w:hAnsi="Georgia"/>
          <w:color w:val="453320"/>
          <w:sz w:val="22"/>
          <w:szCs w:val="22"/>
        </w:rPr>
      </w:pPr>
      <w:r>
        <w:rPr>
          <w:rFonts w:ascii="Georgia" w:hAnsi="Georgia"/>
          <w:color w:val="453320"/>
          <w:sz w:val="22"/>
          <w:szCs w:val="22"/>
        </w:rPr>
        <w:t>Thumb</w:t>
      </w:r>
      <w:r>
        <w:rPr>
          <w:rFonts w:ascii="Georgia" w:hAnsi="Georgia"/>
          <w:color w:val="453320"/>
          <w:sz w:val="22"/>
          <w:szCs w:val="22"/>
        </w:rPr>
        <w:br/>
      </w:r>
      <w:proofErr w:type="gramStart"/>
      <w:r>
        <w:rPr>
          <w:rFonts w:ascii="Georgia" w:hAnsi="Georgia"/>
          <w:color w:val="453320"/>
          <w:sz w:val="22"/>
          <w:szCs w:val="22"/>
        </w:rPr>
        <w:t>The</w:t>
      </w:r>
      <w:proofErr w:type="gramEnd"/>
      <w:r>
        <w:rPr>
          <w:rFonts w:ascii="Georgia" w:hAnsi="Georgia"/>
          <w:color w:val="453320"/>
          <w:sz w:val="22"/>
          <w:szCs w:val="22"/>
        </w:rPr>
        <w:t xml:space="preserve"> odd, friendless boy raised by four aunts.</w:t>
      </w:r>
      <w:r>
        <w:rPr>
          <w:rFonts w:ascii="Georgia" w:hAnsi="Georgia"/>
          <w:color w:val="453320"/>
          <w:sz w:val="22"/>
          <w:szCs w:val="22"/>
        </w:rPr>
        <w:br/>
        <w:t xml:space="preserve">~ Philip </w:t>
      </w:r>
      <w:proofErr w:type="spellStart"/>
      <w:r>
        <w:rPr>
          <w:rFonts w:ascii="Georgia" w:hAnsi="Georgia"/>
          <w:color w:val="453320"/>
          <w:sz w:val="22"/>
          <w:szCs w:val="22"/>
        </w:rPr>
        <w:t>Dacey</w:t>
      </w:r>
      <w:proofErr w:type="spellEnd"/>
    </w:p>
    <w:p w:rsidR="004A3692" w:rsidRDefault="004A3692" w:rsidP="004A3692">
      <w:pPr>
        <w:pStyle w:val="NormalWeb"/>
        <w:spacing w:before="0" w:beforeAutospacing="0" w:after="0" w:afterAutospacing="0" w:line="335" w:lineRule="atLeast"/>
        <w:jc w:val="center"/>
        <w:rPr>
          <w:rFonts w:ascii="Georgia" w:hAnsi="Georgia"/>
          <w:color w:val="453320"/>
          <w:sz w:val="22"/>
          <w:szCs w:val="22"/>
        </w:rPr>
      </w:pPr>
    </w:p>
    <w:p w:rsidR="004A3692" w:rsidRDefault="004A3692" w:rsidP="004A3692">
      <w:pPr>
        <w:numPr>
          <w:ilvl w:val="0"/>
          <w:numId w:val="2"/>
        </w:numPr>
        <w:spacing w:line="268" w:lineRule="atLeast"/>
        <w:ind w:left="360"/>
        <w:rPr>
          <w:rFonts w:ascii="Georgia" w:hAnsi="Georgia"/>
          <w:color w:val="453320"/>
          <w:sz w:val="22"/>
          <w:szCs w:val="22"/>
        </w:rPr>
      </w:pPr>
      <w:r w:rsidRPr="004A3692">
        <w:rPr>
          <w:rStyle w:val="Emphasis"/>
          <w:rFonts w:ascii="Georgia" w:eastAsia="ＭＳ ゴシック" w:hAnsi="Georgia"/>
          <w:b/>
          <w:color w:val="453320"/>
          <w:spacing w:val="5"/>
        </w:rPr>
        <w:t>Simile</w:t>
      </w:r>
      <w:r w:rsidRPr="00582019">
        <w:rPr>
          <w:rStyle w:val="apple-converted-space"/>
          <w:rFonts w:ascii="Georgia" w:hAnsi="Georgia"/>
          <w:i/>
          <w:iCs/>
          <w:color w:val="453320"/>
          <w:spacing w:val="5"/>
          <w:sz w:val="26"/>
          <w:szCs w:val="26"/>
        </w:rPr>
        <w:t> </w:t>
      </w:r>
      <w:r>
        <w:rPr>
          <w:rFonts w:ascii="Georgia" w:hAnsi="Georgia"/>
          <w:color w:val="453320"/>
          <w:sz w:val="22"/>
          <w:szCs w:val="22"/>
        </w:rPr>
        <w:t>(from the Latin</w:t>
      </w:r>
      <w:r>
        <w:rPr>
          <w:rStyle w:val="apple-converted-space"/>
          <w:rFonts w:ascii="Georgia" w:hAnsi="Georgia"/>
          <w:color w:val="453320"/>
          <w:sz w:val="22"/>
          <w:szCs w:val="22"/>
        </w:rPr>
        <w:t> </w:t>
      </w:r>
      <w:r w:rsidRPr="00D924A4">
        <w:rPr>
          <w:rStyle w:val="Emphasis"/>
          <w:rFonts w:ascii="Baskerville" w:eastAsia="ＭＳ ゴシック" w:hAnsi="Baskerville"/>
          <w:color w:val="453320"/>
          <w:spacing w:val="5"/>
        </w:rPr>
        <w:t>similes</w:t>
      </w:r>
      <w:r>
        <w:rPr>
          <w:rFonts w:ascii="Georgia" w:hAnsi="Georgia"/>
          <w:color w:val="453320"/>
          <w:sz w:val="22"/>
          <w:szCs w:val="22"/>
        </w:rPr>
        <w:t>: similar): a kind of metaphor that uses</w:t>
      </w:r>
      <w:r>
        <w:rPr>
          <w:rStyle w:val="apple-converted-space"/>
          <w:rFonts w:ascii="Georgia" w:hAnsi="Georgia"/>
          <w:color w:val="453320"/>
          <w:sz w:val="22"/>
          <w:szCs w:val="22"/>
        </w:rPr>
        <w:t> </w:t>
      </w:r>
      <w:r w:rsidRPr="00D924A4">
        <w:rPr>
          <w:rStyle w:val="Emphasis"/>
          <w:rFonts w:ascii="Baskerville" w:eastAsia="ＭＳ ゴシック" w:hAnsi="Baskerville"/>
          <w:color w:val="453320"/>
          <w:spacing w:val="5"/>
        </w:rPr>
        <w:t>like</w:t>
      </w:r>
      <w:r>
        <w:rPr>
          <w:rStyle w:val="apple-converted-space"/>
          <w:rFonts w:ascii="Baskerville" w:hAnsi="Baskerville"/>
          <w:i/>
          <w:iCs/>
          <w:color w:val="453320"/>
          <w:spacing w:val="5"/>
          <w:sz w:val="26"/>
          <w:szCs w:val="26"/>
        </w:rPr>
        <w:t> </w:t>
      </w:r>
      <w:r>
        <w:rPr>
          <w:rFonts w:ascii="Georgia" w:hAnsi="Georgia"/>
          <w:color w:val="453320"/>
          <w:sz w:val="22"/>
          <w:szCs w:val="22"/>
        </w:rPr>
        <w:t>or</w:t>
      </w:r>
      <w:r>
        <w:rPr>
          <w:rStyle w:val="apple-converted-space"/>
          <w:rFonts w:ascii="Georgia" w:hAnsi="Georgia"/>
          <w:color w:val="453320"/>
          <w:sz w:val="22"/>
          <w:szCs w:val="22"/>
        </w:rPr>
        <w:t> </w:t>
      </w:r>
      <w:r w:rsidRPr="00D924A4">
        <w:rPr>
          <w:rStyle w:val="Emphasis"/>
          <w:rFonts w:ascii="Baskerville" w:eastAsia="ＭＳ ゴシック" w:hAnsi="Baskerville"/>
          <w:color w:val="453320"/>
          <w:spacing w:val="5"/>
        </w:rPr>
        <w:t>as</w:t>
      </w:r>
      <w:r>
        <w:rPr>
          <w:rStyle w:val="apple-converted-space"/>
          <w:rFonts w:ascii="Baskerville" w:hAnsi="Baskerville"/>
          <w:i/>
          <w:iCs/>
          <w:color w:val="453320"/>
          <w:spacing w:val="5"/>
          <w:sz w:val="26"/>
          <w:szCs w:val="26"/>
        </w:rPr>
        <w:t> </w:t>
      </w:r>
      <w:r>
        <w:rPr>
          <w:rFonts w:ascii="Georgia" w:hAnsi="Georgia"/>
          <w:color w:val="453320"/>
          <w:sz w:val="22"/>
          <w:szCs w:val="22"/>
        </w:rPr>
        <w:t>to compare two things: A is like B.</w:t>
      </w:r>
      <w:r>
        <w:rPr>
          <w:rFonts w:ascii="Georgia" w:hAnsi="Georgia"/>
          <w:color w:val="453320"/>
          <w:sz w:val="22"/>
          <w:szCs w:val="22"/>
        </w:rPr>
        <w:br/>
      </w:r>
      <w:r w:rsidRPr="00D924A4">
        <w:rPr>
          <w:rStyle w:val="Strong"/>
          <w:rFonts w:ascii="Georgia" w:eastAsia="ＭＳ 明朝" w:hAnsi="Georgia"/>
          <w:color w:val="453320"/>
          <w:sz w:val="22"/>
          <w:szCs w:val="22"/>
        </w:rPr>
        <w:t>Example:</w:t>
      </w:r>
    </w:p>
    <w:p w:rsidR="004A3692" w:rsidRDefault="004A3692" w:rsidP="004A3692">
      <w:pPr>
        <w:pStyle w:val="NormalWeb"/>
        <w:spacing w:before="0" w:beforeAutospacing="0" w:after="0" w:afterAutospacing="0" w:line="268" w:lineRule="atLeast"/>
        <w:ind w:left="360"/>
        <w:jc w:val="center"/>
        <w:rPr>
          <w:rFonts w:ascii="Georgia" w:hAnsi="Georgia"/>
          <w:color w:val="453320"/>
          <w:sz w:val="22"/>
          <w:szCs w:val="22"/>
        </w:rPr>
      </w:pPr>
      <w:r>
        <w:rPr>
          <w:rFonts w:ascii="Georgia" w:hAnsi="Georgia"/>
          <w:color w:val="453320"/>
          <w:sz w:val="22"/>
          <w:szCs w:val="22"/>
        </w:rPr>
        <w:t>Thunder threatens</w:t>
      </w:r>
      <w:r>
        <w:rPr>
          <w:rFonts w:ascii="Georgia" w:hAnsi="Georgia"/>
          <w:color w:val="453320"/>
          <w:sz w:val="22"/>
          <w:szCs w:val="22"/>
        </w:rPr>
        <w:br/>
        <w:t>Like a sound that rolls around and around</w:t>
      </w:r>
      <w:r>
        <w:rPr>
          <w:rFonts w:ascii="Georgia" w:hAnsi="Georgia"/>
          <w:color w:val="453320"/>
          <w:sz w:val="22"/>
          <w:szCs w:val="22"/>
        </w:rPr>
        <w:br/>
      </w:r>
      <w:proofErr w:type="gramStart"/>
      <w:r>
        <w:rPr>
          <w:rFonts w:ascii="Georgia" w:hAnsi="Georgia"/>
          <w:color w:val="453320"/>
          <w:sz w:val="22"/>
          <w:szCs w:val="22"/>
        </w:rPr>
        <w:t>In</w:t>
      </w:r>
      <w:proofErr w:type="gramEnd"/>
      <w:r>
        <w:rPr>
          <w:rFonts w:ascii="Georgia" w:hAnsi="Georgia"/>
          <w:color w:val="453320"/>
          <w:sz w:val="22"/>
          <w:szCs w:val="22"/>
        </w:rPr>
        <w:t xml:space="preserve"> a mean dog’s throat.</w:t>
      </w:r>
      <w:r>
        <w:rPr>
          <w:rFonts w:ascii="Georgia" w:hAnsi="Georgia"/>
          <w:color w:val="453320"/>
          <w:sz w:val="22"/>
          <w:szCs w:val="22"/>
        </w:rPr>
        <w:br/>
        <w:t>~ Martha Sherwood</w:t>
      </w:r>
    </w:p>
    <w:p w:rsidR="004A3692" w:rsidRDefault="004A3692" w:rsidP="004A3692">
      <w:pPr>
        <w:pStyle w:val="NormalWeb"/>
        <w:spacing w:before="0" w:beforeAutospacing="0" w:after="0" w:afterAutospacing="0" w:line="268" w:lineRule="atLeast"/>
        <w:ind w:left="360"/>
        <w:jc w:val="center"/>
        <w:rPr>
          <w:rFonts w:ascii="Georgia" w:hAnsi="Georgia"/>
          <w:color w:val="453320"/>
          <w:sz w:val="22"/>
          <w:szCs w:val="22"/>
        </w:rPr>
      </w:pPr>
    </w:p>
    <w:p w:rsidR="004A3692" w:rsidRDefault="004A3692" w:rsidP="004A3692">
      <w:pPr>
        <w:numPr>
          <w:ilvl w:val="1"/>
          <w:numId w:val="3"/>
        </w:numPr>
        <w:spacing w:line="268" w:lineRule="atLeast"/>
        <w:ind w:left="720"/>
        <w:rPr>
          <w:rFonts w:ascii="Georgia" w:hAnsi="Georgia"/>
          <w:color w:val="453320"/>
          <w:sz w:val="22"/>
          <w:szCs w:val="22"/>
        </w:rPr>
      </w:pPr>
      <w:r w:rsidRPr="004A3692">
        <w:rPr>
          <w:rStyle w:val="Emphasis"/>
          <w:rFonts w:ascii="Georgia" w:eastAsia="ＭＳ ゴシック" w:hAnsi="Georgia"/>
          <w:b/>
          <w:color w:val="453320"/>
          <w:spacing w:val="5"/>
        </w:rPr>
        <w:t>Personification</w:t>
      </w:r>
      <w:r w:rsidRPr="00582019">
        <w:rPr>
          <w:rStyle w:val="apple-converted-space"/>
          <w:rFonts w:ascii="Georgia" w:hAnsi="Georgia"/>
          <w:i/>
          <w:iCs/>
          <w:color w:val="453320"/>
          <w:spacing w:val="5"/>
          <w:sz w:val="26"/>
          <w:szCs w:val="26"/>
        </w:rPr>
        <w:t> </w:t>
      </w:r>
      <w:r w:rsidRPr="00582019">
        <w:rPr>
          <w:rFonts w:ascii="Georgia" w:hAnsi="Georgia"/>
          <w:color w:val="453320"/>
          <w:sz w:val="22"/>
          <w:szCs w:val="22"/>
        </w:rPr>
        <w:t>(</w:t>
      </w:r>
      <w:r>
        <w:rPr>
          <w:rFonts w:ascii="Georgia" w:hAnsi="Georgia"/>
          <w:color w:val="453320"/>
          <w:sz w:val="22"/>
          <w:szCs w:val="22"/>
        </w:rPr>
        <w:t>from the Greek</w:t>
      </w:r>
      <w:r>
        <w:rPr>
          <w:rStyle w:val="apple-converted-space"/>
          <w:rFonts w:ascii="Georgia" w:hAnsi="Georgia"/>
          <w:color w:val="453320"/>
          <w:sz w:val="22"/>
          <w:szCs w:val="22"/>
        </w:rPr>
        <w:t> </w:t>
      </w:r>
      <w:proofErr w:type="spellStart"/>
      <w:r w:rsidRPr="00D924A4">
        <w:rPr>
          <w:rStyle w:val="Emphasis"/>
          <w:rFonts w:ascii="Baskerville" w:eastAsia="ＭＳ ゴシック" w:hAnsi="Baskerville"/>
          <w:color w:val="453320"/>
          <w:spacing w:val="5"/>
        </w:rPr>
        <w:t>prósopa</w:t>
      </w:r>
      <w:proofErr w:type="spellEnd"/>
      <w:r>
        <w:rPr>
          <w:rFonts w:ascii="Georgia" w:hAnsi="Georgia"/>
          <w:color w:val="453320"/>
          <w:sz w:val="22"/>
          <w:szCs w:val="22"/>
        </w:rPr>
        <w:t>, meaning “face” or “mask”): a metaphor that gives human or physical qualities to an object, animal, or idea.</w:t>
      </w:r>
    </w:p>
    <w:p w:rsidR="004A3692" w:rsidRDefault="004A3692" w:rsidP="004A3692">
      <w:pPr>
        <w:numPr>
          <w:ilvl w:val="1"/>
          <w:numId w:val="3"/>
        </w:numPr>
        <w:spacing w:line="268" w:lineRule="atLeast"/>
        <w:ind w:left="720"/>
        <w:rPr>
          <w:rFonts w:ascii="Georgia" w:hAnsi="Georgia"/>
          <w:color w:val="453320"/>
          <w:sz w:val="22"/>
          <w:szCs w:val="22"/>
        </w:rPr>
      </w:pPr>
      <w:r>
        <w:rPr>
          <w:rFonts w:ascii="Georgia" w:hAnsi="Georgia"/>
          <w:color w:val="453320"/>
          <w:sz w:val="22"/>
          <w:szCs w:val="22"/>
        </w:rPr>
        <w:br/>
      </w:r>
      <w:r w:rsidRPr="00D924A4">
        <w:rPr>
          <w:rStyle w:val="Strong"/>
          <w:rFonts w:ascii="Georgia" w:eastAsia="ＭＳ 明朝" w:hAnsi="Georgia"/>
          <w:color w:val="453320"/>
          <w:sz w:val="22"/>
          <w:szCs w:val="22"/>
        </w:rPr>
        <w:t>Example:</w:t>
      </w:r>
      <w:r>
        <w:rPr>
          <w:rStyle w:val="apple-converted-space"/>
          <w:rFonts w:ascii="Georgia" w:hAnsi="Georgia"/>
          <w:b/>
          <w:bCs/>
          <w:color w:val="453320"/>
          <w:sz w:val="22"/>
          <w:szCs w:val="22"/>
        </w:rPr>
        <w:t> </w:t>
      </w:r>
      <w:r>
        <w:rPr>
          <w:rFonts w:ascii="Georgia" w:hAnsi="Georgia"/>
          <w:color w:val="453320"/>
          <w:sz w:val="22"/>
          <w:szCs w:val="22"/>
        </w:rPr>
        <w:t>“The yellow fog that rubs its back upon the window-panes” ~ T. S. Eliot</w:t>
      </w:r>
    </w:p>
    <w:p w:rsidR="003F5627" w:rsidRDefault="003F5627"/>
    <w:sectPr w:rsidR="003F5627" w:rsidSect="00B001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569"/>
    <w:multiLevelType w:val="multilevel"/>
    <w:tmpl w:val="BBAC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B7609"/>
    <w:multiLevelType w:val="multilevel"/>
    <w:tmpl w:val="FF3E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29503E"/>
    <w:multiLevelType w:val="multilevel"/>
    <w:tmpl w:val="56E2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92"/>
    <w:rsid w:val="003F5627"/>
    <w:rsid w:val="004A3692"/>
    <w:rsid w:val="00B0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7562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92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rsid w:val="004A3692"/>
    <w:pPr>
      <w:keepNext/>
      <w:spacing w:before="240" w:after="60"/>
      <w:outlineLvl w:val="3"/>
    </w:pPr>
    <w:rPr>
      <w:rFonts w:ascii="Cambria" w:eastAsia="ＭＳ 明朝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A3692"/>
    <w:rPr>
      <w:rFonts w:ascii="Cambria" w:eastAsia="ＭＳ 明朝" w:hAnsi="Cambria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DefaultParagraphFont"/>
    <w:rsid w:val="004A3692"/>
  </w:style>
  <w:style w:type="paragraph" w:styleId="NormalWeb">
    <w:name w:val="Normal (Web)"/>
    <w:basedOn w:val="Normal"/>
    <w:uiPriority w:val="99"/>
    <w:unhideWhenUsed/>
    <w:rsid w:val="004A369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uiPriority w:val="20"/>
    <w:qFormat/>
    <w:rsid w:val="004A3692"/>
    <w:rPr>
      <w:i/>
      <w:iCs/>
    </w:rPr>
  </w:style>
  <w:style w:type="character" w:styleId="Strong">
    <w:name w:val="Strong"/>
    <w:uiPriority w:val="22"/>
    <w:qFormat/>
    <w:rsid w:val="004A369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92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rsid w:val="004A3692"/>
    <w:pPr>
      <w:keepNext/>
      <w:spacing w:before="240" w:after="60"/>
      <w:outlineLvl w:val="3"/>
    </w:pPr>
    <w:rPr>
      <w:rFonts w:ascii="Cambria" w:eastAsia="ＭＳ 明朝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A3692"/>
    <w:rPr>
      <w:rFonts w:ascii="Cambria" w:eastAsia="ＭＳ 明朝" w:hAnsi="Cambria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DefaultParagraphFont"/>
    <w:rsid w:val="004A3692"/>
  </w:style>
  <w:style w:type="paragraph" w:styleId="NormalWeb">
    <w:name w:val="Normal (Web)"/>
    <w:basedOn w:val="Normal"/>
    <w:uiPriority w:val="99"/>
    <w:unhideWhenUsed/>
    <w:rsid w:val="004A369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uiPriority w:val="20"/>
    <w:qFormat/>
    <w:rsid w:val="004A3692"/>
    <w:rPr>
      <w:i/>
      <w:iCs/>
    </w:rPr>
  </w:style>
  <w:style w:type="character" w:styleId="Strong">
    <w:name w:val="Strong"/>
    <w:uiPriority w:val="22"/>
    <w:qFormat/>
    <w:rsid w:val="004A3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Macintosh Word</Application>
  <DocSecurity>0</DocSecurity>
  <Lines>8</Lines>
  <Paragraphs>2</Paragraphs>
  <ScaleCrop>false</ScaleCrop>
  <Company>Varsity Tutors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Tracy</cp:lastModifiedBy>
  <cp:revision>1</cp:revision>
  <dcterms:created xsi:type="dcterms:W3CDTF">2015-06-19T21:10:00Z</dcterms:created>
  <dcterms:modified xsi:type="dcterms:W3CDTF">2015-06-19T21:12:00Z</dcterms:modified>
</cp:coreProperties>
</file>