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AA" w:rsidRPr="00296133" w:rsidRDefault="00FB28AA" w:rsidP="00296133">
      <w:pPr>
        <w:spacing w:line="360" w:lineRule="auto"/>
        <w:jc w:val="center"/>
        <w:rPr>
          <w:rStyle w:val="Strong"/>
          <w:rFonts w:ascii="Georgia" w:hAnsi="Georgia" w:cs="Segoe UI"/>
          <w:color w:val="444444"/>
          <w:sz w:val="20"/>
          <w:szCs w:val="20"/>
          <w:u w:val="single"/>
        </w:rPr>
      </w:pPr>
      <w:bookmarkStart w:id="0" w:name="_GoBack"/>
      <w:r w:rsidRPr="00296133">
        <w:rPr>
          <w:rStyle w:val="Strong"/>
          <w:rFonts w:ascii="Georgia" w:hAnsi="Georgia" w:cs="Segoe UI"/>
          <w:color w:val="444444"/>
          <w:sz w:val="20"/>
          <w:szCs w:val="20"/>
          <w:u w:val="single"/>
        </w:rPr>
        <w:t>DOWN AND DIRTY WORDS FROM MONSTERS ON MAPLE STREET</w:t>
      </w:r>
    </w:p>
    <w:bookmarkEnd w:id="0"/>
    <w:p w:rsidR="00296133" w:rsidRPr="00296133" w:rsidRDefault="00296133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  <w:u w:val="single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  <w:u w:val="single"/>
        </w:rPr>
        <w:t>ACT I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idiosyncrasy,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a mode of behavior or way of thought peculiar to an individual.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assent,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the expression of approval or agreement.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dissent,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the expression or holding of opinions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opposed to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those previously, commonly, or officially held.</w:t>
      </w:r>
    </w:p>
    <w:p w:rsidR="00FB28AA" w:rsidRPr="00296133" w:rsidRDefault="00FB28AA" w:rsidP="00296133">
      <w:pPr>
        <w:spacing w:line="360" w:lineRule="auto"/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>metamorphosis,</w:t>
      </w:r>
      <w:r w:rsidRPr="00296133">
        <w:rPr>
          <w:rStyle w:val="apple-converted-space"/>
          <w:rFonts w:ascii="Georgia" w:hAnsi="Georgia" w:cs="Segoe UI"/>
          <w:color w:val="444444"/>
          <w:sz w:val="20"/>
          <w:szCs w:val="20"/>
        </w:rPr>
        <w:t> 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a change of the form or nature of a thing or person into a completely different one, by natural or supernatural means.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</w:rPr>
      </w:pPr>
      <w:proofErr w:type="gramStart"/>
      <w:r w:rsidRPr="00296133">
        <w:rPr>
          <w:rStyle w:val="Strong"/>
          <w:rFonts w:ascii="Georgia" w:hAnsi="Georgia" w:cs="Segoe UI"/>
          <w:color w:val="0000FF"/>
          <w:sz w:val="20"/>
          <w:szCs w:val="20"/>
          <w:u w:val="single"/>
          <w:bdr w:val="none" w:sz="0" w:space="0" w:color="auto" w:frame="1"/>
        </w:rPr>
        <w:t>insomnia</w:t>
      </w: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, </w:t>
      </w:r>
      <w:r w:rsidRPr="00296133"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  <w:t> </w:t>
      </w:r>
      <w:r w:rsidRPr="00296133"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  <w:t>consistent</w:t>
      </w:r>
      <w:proofErr w:type="gramEnd"/>
      <w:r w:rsidRPr="00296133"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inability to sleep.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Arial"/>
          <w:b w:val="0"/>
          <w:bCs w:val="0"/>
          <w:color w:val="222222"/>
          <w:sz w:val="20"/>
          <w:szCs w:val="20"/>
          <w:shd w:val="clear" w:color="auto" w:fill="FFFFFF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scapegoat,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a person who is blamed for the wrongdoings, mistakes, or faults of others, especially for reasons of expediency</w:t>
      </w:r>
      <w:r w:rsidR="00296133"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/convenience.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revelation,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a surprising and previously unknown fact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fluster,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make (someone) agitated or confused.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transfixed, </w:t>
      </w: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to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cause (someone) to become motionless with horror, wonder, or astonishment</w:t>
      </w:r>
    </w:p>
    <w:p w:rsidR="00FB28AA" w:rsidRPr="00296133" w:rsidRDefault="00FB28AA" w:rsidP="00296133">
      <w:pPr>
        <w:spacing w:line="360" w:lineRule="auto"/>
        <w:rPr>
          <w:rStyle w:val="Strong"/>
          <w:rFonts w:ascii="Georgia" w:hAnsi="Georgia" w:cs="Segoe UI"/>
          <w:color w:val="444444"/>
          <w:sz w:val="20"/>
          <w:szCs w:val="20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persistent, </w:t>
      </w: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>C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ontinuing firmly in a course of action in spite of difficulty or opposition.</w:t>
      </w:r>
    </w:p>
    <w:p w:rsidR="00B870C0" w:rsidRPr="00296133" w:rsidRDefault="00FB28AA" w:rsidP="00296133">
      <w:pPr>
        <w:spacing w:line="360" w:lineRule="auto"/>
        <w:rPr>
          <w:rFonts w:ascii="Georgia" w:hAnsi="Georgia" w:cs="Arial"/>
          <w:color w:val="545454"/>
          <w:sz w:val="20"/>
          <w:szCs w:val="20"/>
          <w:shd w:val="clear" w:color="auto" w:fill="FFFFFF"/>
        </w:rPr>
      </w:pP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>P</w:t>
      </w: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>an</w:t>
      </w:r>
      <w:r w:rsidRPr="00296133">
        <w:rPr>
          <w:rStyle w:val="Strong"/>
          <w:rFonts w:ascii="Georgia" w:hAnsi="Georgia" w:cs="Segoe UI"/>
          <w:color w:val="444444"/>
          <w:sz w:val="20"/>
          <w:szCs w:val="20"/>
        </w:rPr>
        <w:t xml:space="preserve"> (a camera) -  </w:t>
      </w:r>
      <w:r w:rsidRPr="00296133">
        <w:rPr>
          <w:rFonts w:ascii="Georgia" w:hAnsi="Georgia" w:cs="Arial"/>
          <w:color w:val="545454"/>
          <w:sz w:val="20"/>
          <w:szCs w:val="20"/>
          <w:shd w:val="clear" w:color="auto" w:fill="FFFFFF"/>
        </w:rPr>
        <w:t>Moving the</w:t>
      </w:r>
      <w:r w:rsidRPr="00296133">
        <w:rPr>
          <w:rStyle w:val="apple-converted-space"/>
          <w:rFonts w:ascii="Georgia" w:hAnsi="Georgia" w:cs="Arial"/>
          <w:color w:val="545454"/>
          <w:sz w:val="20"/>
          <w:szCs w:val="20"/>
          <w:shd w:val="clear" w:color="auto" w:fill="FFFFFF"/>
        </w:rPr>
        <w:t> </w:t>
      </w:r>
      <w:r w:rsidRPr="00296133">
        <w:rPr>
          <w:rStyle w:val="Emphasis"/>
          <w:rFonts w:ascii="Georgia" w:hAnsi="Georgia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camera</w:t>
      </w:r>
      <w:r w:rsidRPr="00296133">
        <w:rPr>
          <w:rStyle w:val="apple-converted-space"/>
          <w:rFonts w:ascii="Georgia" w:hAnsi="Georgia" w:cs="Arial"/>
          <w:color w:val="545454"/>
          <w:sz w:val="20"/>
          <w:szCs w:val="20"/>
          <w:shd w:val="clear" w:color="auto" w:fill="FFFFFF"/>
        </w:rPr>
        <w:t> </w:t>
      </w:r>
      <w:r w:rsidRPr="00296133">
        <w:rPr>
          <w:rFonts w:ascii="Georgia" w:hAnsi="Georgia" w:cs="Arial"/>
          <w:color w:val="545454"/>
          <w:sz w:val="20"/>
          <w:szCs w:val="20"/>
          <w:shd w:val="clear" w:color="auto" w:fill="FFFFFF"/>
        </w:rPr>
        <w:t>lens to one side or another.</w:t>
      </w:r>
    </w:p>
    <w:p w:rsidR="00296133" w:rsidRDefault="00296133" w:rsidP="00296133">
      <w:pPr>
        <w:shd w:val="clear" w:color="auto" w:fill="FFFFFF"/>
        <w:spacing w:line="360" w:lineRule="auto"/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</w:pPr>
      <w:r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  <w:t>ACT II</w:t>
      </w:r>
    </w:p>
    <w:p w:rsidR="00296133" w:rsidRPr="00296133" w:rsidRDefault="00296133" w:rsidP="00296133">
      <w:pPr>
        <w:shd w:val="clear" w:color="auto" w:fill="FFFFFF"/>
        <w:spacing w:line="360" w:lineRule="auto"/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</w:pPr>
      <w:proofErr w:type="spellStart"/>
      <w:r w:rsidRPr="00296133"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  <w:t>Kan·ga·roo</w:t>
      </w:r>
      <w:proofErr w:type="spellEnd"/>
      <w:r w:rsidRPr="00296133"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  <w:t xml:space="preserve"> Court</w:t>
      </w:r>
      <w:r w:rsidRPr="00296133"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  <w:t xml:space="preserve"> </w:t>
      </w:r>
      <w:r w:rsidRPr="00296133">
        <w:rPr>
          <w:rFonts w:ascii="Georgia" w:eastAsia="Times New Roman" w:hAnsi="Georgia" w:cs="Arial"/>
          <w:i/>
          <w:iCs/>
          <w:color w:val="222222"/>
          <w:sz w:val="20"/>
          <w:szCs w:val="20"/>
        </w:rPr>
        <w:t>Noun</w:t>
      </w:r>
      <w:r w:rsidRPr="00296133">
        <w:rPr>
          <w:rFonts w:ascii="Georgia" w:eastAsia="Times New Roman" w:hAnsi="Georgia" w:cs="Arial"/>
          <w:color w:val="222222"/>
          <w:sz w:val="20"/>
          <w:szCs w:val="20"/>
        </w:rPr>
        <w:t xml:space="preserve"> - an unofficial court held by a group of people in order to try someone regarded, especially without good evidence, as guilty of a crime or misdemeanor</w:t>
      </w:r>
    </w:p>
    <w:p w:rsidR="00296133" w:rsidRPr="00296133" w:rsidRDefault="00296133" w:rsidP="00296133">
      <w:pPr>
        <w:shd w:val="clear" w:color="auto" w:fill="FFFFFF"/>
        <w:spacing w:line="360" w:lineRule="auto"/>
        <w:rPr>
          <w:rFonts w:ascii="Georgia" w:eastAsia="Times New Roman" w:hAnsi="Georgia" w:cs="Arial"/>
          <w:b/>
          <w:color w:val="222222"/>
          <w:sz w:val="20"/>
          <w:szCs w:val="20"/>
        </w:rPr>
      </w:pPr>
      <w:proofErr w:type="spellStart"/>
      <w:r w:rsidRPr="00296133">
        <w:rPr>
          <w:rFonts w:ascii="Georgia" w:eastAsia="Times New Roman" w:hAnsi="Georgia" w:cs="Arial"/>
          <w:b/>
          <w:color w:val="222222"/>
          <w:sz w:val="20"/>
          <w:szCs w:val="20"/>
        </w:rPr>
        <w:t>Hes·i·tant</w:t>
      </w:r>
      <w:proofErr w:type="spellEnd"/>
      <w:r w:rsidRPr="00296133">
        <w:rPr>
          <w:rFonts w:ascii="Georgia" w:eastAsia="Times New Roman" w:hAnsi="Georgia" w:cs="Arial"/>
          <w:b/>
          <w:color w:val="222222"/>
          <w:sz w:val="20"/>
          <w:szCs w:val="20"/>
        </w:rPr>
        <w:t xml:space="preserve"> </w:t>
      </w:r>
      <w:r w:rsidRPr="00296133">
        <w:rPr>
          <w:rFonts w:ascii="Georgia" w:eastAsia="Times New Roman" w:hAnsi="Georgia" w:cs="Arial"/>
          <w:i/>
          <w:iCs/>
          <w:color w:val="222222"/>
          <w:sz w:val="20"/>
          <w:szCs w:val="20"/>
        </w:rPr>
        <w:t>Adjective</w:t>
      </w:r>
      <w:r w:rsidRPr="00296133">
        <w:rPr>
          <w:rFonts w:ascii="Georgia" w:eastAsia="Times New Roman" w:hAnsi="Georgia" w:cs="Arial"/>
          <w:color w:val="222222"/>
          <w:sz w:val="20"/>
          <w:szCs w:val="20"/>
        </w:rPr>
        <w:t xml:space="preserve"> - tentative, unsure, or slow in acting or speaking.</w:t>
      </w:r>
    </w:p>
    <w:p w:rsidR="00296133" w:rsidRPr="00296133" w:rsidRDefault="00296133" w:rsidP="00296133">
      <w:pPr>
        <w:spacing w:line="360" w:lineRule="auto"/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296133"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</w:rPr>
        <w:t>HAM RADIO</w:t>
      </w:r>
      <w:r w:rsidRPr="0029613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- Amateur</w:t>
      </w:r>
      <w:r w:rsidRPr="00296133"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  <w:t> </w:t>
      </w:r>
      <w:r w:rsidRPr="00296133"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  <w:t>radio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, also known as</w:t>
      </w:r>
      <w:r w:rsidRPr="00296133"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  <w:t> </w:t>
      </w:r>
      <w:r w:rsidRPr="00296133"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  <w:t>ham radio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, is a hobby enjoyed by several hundred thousand people in the United States and by over a million people worldwide.</w:t>
      </w:r>
      <w:r w:rsidRPr="00296133"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  <w:t> </w:t>
      </w:r>
    </w:p>
    <w:p w:rsidR="00296133" w:rsidRPr="00296133" w:rsidRDefault="00296133" w:rsidP="00296133">
      <w:pPr>
        <w:shd w:val="clear" w:color="auto" w:fill="FFFFFF"/>
        <w:spacing w:line="360" w:lineRule="auto"/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</w:pPr>
      <w:proofErr w:type="spellStart"/>
      <w:r w:rsidRPr="00296133"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  <w:t>Ap·pre·hen·sive</w:t>
      </w:r>
      <w:proofErr w:type="spellEnd"/>
      <w:r w:rsidRPr="00296133"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  <w:t xml:space="preserve"> </w:t>
      </w:r>
      <w:r w:rsidRPr="00296133">
        <w:rPr>
          <w:rFonts w:ascii="Georgia" w:eastAsia="Times New Roman" w:hAnsi="Georgia" w:cs="Arial"/>
          <w:i/>
          <w:iCs/>
          <w:color w:val="222222"/>
          <w:sz w:val="20"/>
          <w:szCs w:val="20"/>
        </w:rPr>
        <w:t>adjective</w:t>
      </w:r>
      <w:r w:rsidRPr="00296133">
        <w:rPr>
          <w:rFonts w:ascii="Georgia" w:eastAsia="Times New Roman" w:hAnsi="Georgia" w:cs="Arial"/>
          <w:color w:val="222222"/>
          <w:sz w:val="20"/>
          <w:szCs w:val="20"/>
        </w:rPr>
        <w:t xml:space="preserve">   anxious or fearful that something bad or unpleasant will happen.</w:t>
      </w:r>
    </w:p>
    <w:p w:rsidR="00296133" w:rsidRPr="00296133" w:rsidRDefault="00296133" w:rsidP="00296133">
      <w:pPr>
        <w:shd w:val="clear" w:color="auto" w:fill="FFFFFF"/>
        <w:spacing w:line="360" w:lineRule="auto"/>
        <w:rPr>
          <w:rFonts w:ascii="Georgia" w:hAnsi="Georgia" w:cs="Arial"/>
          <w:color w:val="222222"/>
          <w:sz w:val="20"/>
          <w:szCs w:val="20"/>
        </w:rPr>
      </w:pPr>
      <w:proofErr w:type="spellStart"/>
      <w:r w:rsidRPr="00296133">
        <w:rPr>
          <w:rFonts w:ascii="Georgia" w:hAnsi="Georgia" w:cs="Arial"/>
          <w:b/>
          <w:color w:val="222222"/>
          <w:sz w:val="20"/>
          <w:szCs w:val="20"/>
          <w:u w:val="single"/>
        </w:rPr>
        <w:t>Con·</w:t>
      </w:r>
      <w:proofErr w:type="gramStart"/>
      <w:r w:rsidRPr="00296133">
        <w:rPr>
          <w:rFonts w:ascii="Georgia" w:hAnsi="Georgia" w:cs="Arial"/>
          <w:b/>
          <w:color w:val="222222"/>
          <w:sz w:val="20"/>
          <w:szCs w:val="20"/>
          <w:u w:val="single"/>
        </w:rPr>
        <w:t>verge</w:t>
      </w:r>
      <w:proofErr w:type="spellEnd"/>
      <w:r w:rsidRPr="00296133">
        <w:rPr>
          <w:rFonts w:ascii="Georgia" w:hAnsi="Georgia" w:cs="Arial"/>
          <w:color w:val="222222"/>
          <w:sz w:val="20"/>
          <w:szCs w:val="20"/>
        </w:rPr>
        <w:t xml:space="preserve">  (</w:t>
      </w:r>
      <w:proofErr w:type="gramEnd"/>
      <w:r w:rsidRPr="00296133">
        <w:rPr>
          <w:rFonts w:ascii="Georgia" w:hAnsi="Georgia" w:cs="Arial"/>
          <w:color w:val="222222"/>
          <w:sz w:val="20"/>
          <w:szCs w:val="20"/>
        </w:rPr>
        <w:t>of lines) tend to meet at a point.</w:t>
      </w:r>
    </w:p>
    <w:p w:rsidR="00296133" w:rsidRPr="00296133" w:rsidRDefault="00296133" w:rsidP="00296133">
      <w:pPr>
        <w:shd w:val="clear" w:color="auto" w:fill="FFFFFF"/>
        <w:spacing w:line="360" w:lineRule="auto"/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</w:pPr>
      <w:proofErr w:type="spellStart"/>
      <w:r w:rsidRPr="00296133"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  <w:t>Sil·hou·ette</w:t>
      </w:r>
      <w:proofErr w:type="spellEnd"/>
      <w:r w:rsidRPr="00296133">
        <w:rPr>
          <w:rFonts w:ascii="Georgia" w:eastAsia="Times New Roman" w:hAnsi="Georgia" w:cs="Arial"/>
          <w:b/>
          <w:color w:val="222222"/>
          <w:sz w:val="20"/>
          <w:szCs w:val="20"/>
          <w:u w:val="single"/>
        </w:rPr>
        <w:t xml:space="preserve"> </w:t>
      </w:r>
      <w:r w:rsidRPr="00296133">
        <w:rPr>
          <w:rFonts w:ascii="Georgia" w:eastAsia="Times New Roman" w:hAnsi="Georgia" w:cs="Arial"/>
          <w:color w:val="222222"/>
          <w:sz w:val="20"/>
          <w:szCs w:val="20"/>
        </w:rPr>
        <w:t>verb - cast or show (someone or something) as a dark shape and outline against a lighter background.</w:t>
      </w:r>
    </w:p>
    <w:p w:rsidR="00296133" w:rsidRPr="00296133" w:rsidRDefault="00296133" w:rsidP="00296133">
      <w:pPr>
        <w:spacing w:line="360" w:lineRule="auto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296133">
        <w:rPr>
          <w:rFonts w:ascii="Georgia" w:hAnsi="Georgia" w:cs="Arial"/>
          <w:b/>
          <w:bCs/>
          <w:color w:val="222222"/>
          <w:sz w:val="20"/>
          <w:szCs w:val="20"/>
          <w:u w:val="single"/>
          <w:shd w:val="clear" w:color="auto" w:fill="FFFFFF"/>
        </w:rPr>
        <w:t>Dark Ages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Noun - A term sometimes applied to the early Middle</w:t>
      </w:r>
      <w:r w:rsidRPr="00296133">
        <w:rPr>
          <w:rStyle w:val="apple-converted-space"/>
          <w:rFonts w:ascii="Georgia" w:hAnsi="Georgia" w:cs="Arial"/>
          <w:color w:val="222222"/>
          <w:sz w:val="20"/>
          <w:szCs w:val="20"/>
          <w:shd w:val="clear" w:color="auto" w:fill="FFFFFF"/>
        </w:rPr>
        <w:t> </w:t>
      </w:r>
      <w:r w:rsidRPr="00296133"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  <w:t>Ages</w:t>
      </w:r>
      <w:r w:rsidRPr="0029613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, the first few centuries after the Fall of Rome. The term suggests prevailing ignorance and barbarism,</w:t>
      </w:r>
    </w:p>
    <w:p w:rsidR="00296133" w:rsidRPr="00296133" w:rsidRDefault="00296133" w:rsidP="00296133">
      <w:pPr>
        <w:spacing w:line="360" w:lineRule="auto"/>
        <w:rPr>
          <w:rFonts w:ascii="Georgia" w:hAnsi="Georgia"/>
          <w:sz w:val="20"/>
          <w:szCs w:val="20"/>
        </w:rPr>
      </w:pPr>
    </w:p>
    <w:sectPr w:rsidR="00296133" w:rsidRPr="0029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AA"/>
    <w:rsid w:val="00296133"/>
    <w:rsid w:val="00A515D7"/>
    <w:rsid w:val="00B870C0"/>
    <w:rsid w:val="00F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F710"/>
  <w15:chartTrackingRefBased/>
  <w15:docId w15:val="{F52C8B57-E34A-471E-BD8B-BD44BA7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28AA"/>
  </w:style>
  <w:style w:type="character" w:styleId="Strong">
    <w:name w:val="Strong"/>
    <w:basedOn w:val="DefaultParagraphFont"/>
    <w:uiPriority w:val="22"/>
    <w:qFormat/>
    <w:rsid w:val="00FB28AA"/>
    <w:rPr>
      <w:b/>
      <w:bCs/>
    </w:rPr>
  </w:style>
  <w:style w:type="character" w:styleId="Emphasis">
    <w:name w:val="Emphasis"/>
    <w:basedOn w:val="DefaultParagraphFont"/>
    <w:uiPriority w:val="20"/>
    <w:qFormat/>
    <w:rsid w:val="00FB28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2017-01-20T12:55:00Z</cp:lastPrinted>
  <dcterms:created xsi:type="dcterms:W3CDTF">2017-01-20T12:41:00Z</dcterms:created>
  <dcterms:modified xsi:type="dcterms:W3CDTF">2017-01-20T16:32:00Z</dcterms:modified>
</cp:coreProperties>
</file>